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A44" w:rsidRPr="00A83A44" w:rsidRDefault="00A83A44" w:rsidP="00A83A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A83A44">
        <w:rPr>
          <w:b/>
          <w:noProof/>
          <w:sz w:val="24"/>
        </w:rPr>
        <w:t>3GPP TSG-WG RAN4 Meeting #86</w:t>
      </w:r>
      <w:r w:rsidRPr="00A83A44">
        <w:rPr>
          <w:b/>
          <w:noProof/>
          <w:sz w:val="24"/>
        </w:rPr>
        <w:tab/>
        <w:t>R4-180</w:t>
      </w:r>
      <w:r w:rsidR="00AA6A99">
        <w:rPr>
          <w:b/>
          <w:noProof/>
          <w:sz w:val="24"/>
        </w:rPr>
        <w:t>2818</w:t>
      </w:r>
    </w:p>
    <w:p w:rsidR="00A83A44" w:rsidRDefault="00A83A44" w:rsidP="00A83A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83A44">
        <w:rPr>
          <w:b/>
          <w:noProof/>
          <w:sz w:val="24"/>
        </w:rPr>
        <w:t>Athens, Greece</w:t>
      </w:r>
      <w:r w:rsidR="001269FE">
        <w:rPr>
          <w:b/>
          <w:noProof/>
          <w:sz w:val="24"/>
        </w:rPr>
        <w:t>,</w:t>
      </w:r>
      <w:r w:rsidRPr="00A83A44">
        <w:rPr>
          <w:b/>
          <w:noProof/>
          <w:sz w:val="24"/>
        </w:rPr>
        <w:t xml:space="preserve"> 26th Feb – 2nd March, 2018</w:t>
      </w:r>
    </w:p>
    <w:p w:rsidR="00A83A44" w:rsidRPr="007B7496" w:rsidRDefault="00A83A44" w:rsidP="00A83A44">
      <w:pPr>
        <w:pStyle w:val="Header"/>
        <w:rPr>
          <w:bCs/>
          <w:sz w:val="24"/>
          <w:lang w:eastAsia="ja-JP"/>
        </w:rPr>
      </w:pPr>
    </w:p>
    <w:p w:rsidR="00A83A44" w:rsidRPr="00A83A44" w:rsidRDefault="00A83A44" w:rsidP="00A83A4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83A44">
        <w:rPr>
          <w:rFonts w:ascii="Arial" w:hAnsi="Arial" w:cs="Arial"/>
          <w:b/>
          <w:bCs/>
          <w:sz w:val="24"/>
          <w:szCs w:val="24"/>
        </w:rPr>
        <w:t>Source:</w:t>
      </w:r>
      <w:r w:rsidRPr="00A83A44">
        <w:rPr>
          <w:rFonts w:ascii="Arial" w:hAnsi="Arial" w:cs="Arial"/>
          <w:b/>
          <w:bCs/>
          <w:sz w:val="24"/>
          <w:szCs w:val="24"/>
        </w:rPr>
        <w:tab/>
      </w:r>
      <w:bookmarkStart w:id="1" w:name="OLE_LINK1"/>
      <w:bookmarkStart w:id="2" w:name="OLE_LINK2"/>
      <w:r w:rsidRPr="00A83A44">
        <w:rPr>
          <w:rFonts w:ascii="Arial" w:hAnsi="Arial" w:cs="Arial"/>
          <w:b/>
          <w:bCs/>
          <w:sz w:val="24"/>
          <w:szCs w:val="24"/>
        </w:rPr>
        <w:t>Nokia</w:t>
      </w:r>
      <w:bookmarkEnd w:id="1"/>
      <w:bookmarkEnd w:id="2"/>
      <w:r w:rsidRPr="00A83A44">
        <w:rPr>
          <w:rFonts w:ascii="Arial" w:hAnsi="Arial" w:cs="Arial"/>
          <w:b/>
          <w:bCs/>
          <w:sz w:val="24"/>
          <w:szCs w:val="24"/>
        </w:rPr>
        <w:t xml:space="preserve">, Nokia Shanghai Bell </w:t>
      </w:r>
    </w:p>
    <w:p w:rsidR="00A83A44" w:rsidRPr="00A83A44" w:rsidRDefault="00A83A44" w:rsidP="00A83A4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83A44">
        <w:rPr>
          <w:rFonts w:ascii="Arial" w:hAnsi="Arial" w:cs="Arial"/>
          <w:b/>
          <w:bCs/>
          <w:sz w:val="24"/>
          <w:szCs w:val="24"/>
        </w:rPr>
        <w:t>Title:</w:t>
      </w:r>
      <w:r w:rsidRPr="00A83A44">
        <w:rPr>
          <w:rFonts w:ascii="Arial" w:hAnsi="Arial" w:cs="Arial"/>
          <w:b/>
          <w:bCs/>
          <w:sz w:val="24"/>
          <w:szCs w:val="24"/>
        </w:rPr>
        <w:tab/>
      </w:r>
      <w:r w:rsidR="004A4121">
        <w:rPr>
          <w:rFonts w:ascii="Arial" w:hAnsi="Arial" w:cs="Arial"/>
          <w:b/>
          <w:bCs/>
          <w:sz w:val="24"/>
          <w:szCs w:val="24"/>
        </w:rPr>
        <w:t>AFC related e</w:t>
      </w:r>
      <w:r w:rsidRPr="00A83A44">
        <w:rPr>
          <w:rFonts w:ascii="Arial" w:hAnsi="Arial" w:cs="Arial"/>
          <w:b/>
          <w:bCs/>
          <w:sz w:val="24"/>
          <w:szCs w:val="24"/>
        </w:rPr>
        <w:t>ffects of a wrong assumption about the synchronization frequency during the initial cell selection</w:t>
      </w:r>
    </w:p>
    <w:p w:rsidR="00A83A44" w:rsidRPr="00A83A44" w:rsidRDefault="00A83A44" w:rsidP="00A83A44">
      <w:pPr>
        <w:rPr>
          <w:rFonts w:ascii="Arial" w:hAnsi="Arial" w:cs="Arial"/>
          <w:b/>
          <w:sz w:val="24"/>
          <w:szCs w:val="24"/>
          <w:lang w:eastAsia="ja-JP"/>
        </w:rPr>
      </w:pPr>
      <w:r w:rsidRPr="00A83A44">
        <w:rPr>
          <w:rFonts w:ascii="Arial" w:hAnsi="Arial" w:cs="Arial"/>
          <w:b/>
          <w:sz w:val="24"/>
          <w:szCs w:val="24"/>
        </w:rPr>
        <w:t>Agenda item:</w:t>
      </w:r>
      <w:r w:rsidRPr="00A83A44">
        <w:rPr>
          <w:rFonts w:ascii="Arial" w:hAnsi="Arial" w:cs="Arial"/>
          <w:b/>
          <w:sz w:val="24"/>
          <w:szCs w:val="24"/>
        </w:rPr>
        <w:tab/>
        <w:t>7.3.2.3</w:t>
      </w:r>
    </w:p>
    <w:p w:rsidR="00A83A44" w:rsidRPr="00A83A44" w:rsidRDefault="00A83A44" w:rsidP="00A83A44">
      <w:pPr>
        <w:rPr>
          <w:rFonts w:ascii="Arial" w:hAnsi="Arial" w:cs="Arial"/>
          <w:b/>
          <w:sz w:val="24"/>
          <w:szCs w:val="24"/>
        </w:rPr>
      </w:pPr>
      <w:r w:rsidRPr="00A83A44">
        <w:rPr>
          <w:rFonts w:ascii="Arial" w:hAnsi="Arial" w:cs="Arial"/>
          <w:b/>
          <w:sz w:val="24"/>
          <w:szCs w:val="24"/>
        </w:rPr>
        <w:t>Document for:</w:t>
      </w:r>
      <w:r w:rsidRPr="00A83A44">
        <w:rPr>
          <w:rFonts w:ascii="Arial" w:hAnsi="Arial" w:cs="Arial"/>
          <w:b/>
          <w:sz w:val="24"/>
          <w:szCs w:val="24"/>
        </w:rPr>
        <w:tab/>
      </w:r>
      <w:r w:rsidR="000900E3">
        <w:rPr>
          <w:rFonts w:ascii="Arial" w:hAnsi="Arial" w:cs="Arial"/>
          <w:b/>
          <w:sz w:val="24"/>
          <w:szCs w:val="24"/>
        </w:rPr>
        <w:t>Discussion</w:t>
      </w:r>
    </w:p>
    <w:p w:rsidR="00A83A44" w:rsidRPr="007B7496" w:rsidRDefault="00A83A44" w:rsidP="00A83A44">
      <w:pPr>
        <w:pStyle w:val="Heading1"/>
      </w:pPr>
      <w:r w:rsidRPr="007B7496">
        <w:t>1</w:t>
      </w:r>
      <w:r w:rsidRPr="007B7496">
        <w:tab/>
        <w:t>Introduction</w:t>
      </w:r>
    </w:p>
    <w:p w:rsidR="003963DE" w:rsidRDefault="00901DD1" w:rsidP="005E62D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paper, we discuss </w:t>
      </w:r>
      <w:r w:rsidR="004A4121">
        <w:rPr>
          <w:rFonts w:ascii="Arial" w:hAnsi="Arial" w:cs="Arial"/>
          <w:sz w:val="20"/>
          <w:szCs w:val="20"/>
        </w:rPr>
        <w:t>Automatic Frequency Control (AFC) related</w:t>
      </w:r>
      <w:r>
        <w:rPr>
          <w:rFonts w:ascii="Arial" w:hAnsi="Arial" w:cs="Arial"/>
          <w:sz w:val="20"/>
          <w:szCs w:val="20"/>
        </w:rPr>
        <w:t xml:space="preserve"> effects of </w:t>
      </w:r>
      <w:r w:rsidRPr="00901DD1">
        <w:rPr>
          <w:rFonts w:ascii="Arial" w:hAnsi="Arial" w:cs="Arial"/>
          <w:sz w:val="20"/>
          <w:szCs w:val="20"/>
        </w:rPr>
        <w:t>a wrong assumption about the synchronization frequency during the initial cell selection</w:t>
      </w:r>
      <w:r>
        <w:rPr>
          <w:rFonts w:ascii="Arial" w:hAnsi="Arial" w:cs="Arial"/>
          <w:sz w:val="20"/>
          <w:szCs w:val="20"/>
        </w:rPr>
        <w:t>.</w:t>
      </w:r>
    </w:p>
    <w:p w:rsidR="00A83A44" w:rsidRDefault="00A83A44" w:rsidP="005E62D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83A44" w:rsidRPr="007B7496" w:rsidRDefault="001269FE" w:rsidP="00A83A44">
      <w:pPr>
        <w:pStyle w:val="Heading1"/>
      </w:pPr>
      <w:r>
        <w:t>2</w:t>
      </w:r>
      <w:r w:rsidR="00A83A44" w:rsidRPr="007B7496">
        <w:tab/>
      </w:r>
      <w:r w:rsidR="00A83A44">
        <w:t>Discussion</w:t>
      </w:r>
    </w:p>
    <w:p w:rsidR="00A83A44" w:rsidRDefault="00A83A44" w:rsidP="005E62D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55030" w:rsidRDefault="00D55030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NR's synchronization raster for the LTE refarming bands</w:t>
      </w:r>
    </w:p>
    <w:p w:rsidR="00D55030" w:rsidRPr="00D55030" w:rsidRDefault="00E21277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378ED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</w:t>
      </w:r>
      <w:r w:rsidR="00E5146F" w:rsidRPr="00E5146F">
        <w:rPr>
          <w:rFonts w:ascii="Arial" w:hAnsi="Arial" w:cs="Arial"/>
          <w:sz w:val="20"/>
          <w:szCs w:val="20"/>
        </w:rPr>
        <w:t>N</w:t>
      </w:r>
      <w:r w:rsidR="00E5146F">
        <w:rPr>
          <w:rFonts w:ascii="Arial" w:hAnsi="Arial" w:cs="Arial"/>
          <w:sz w:val="20"/>
          <w:szCs w:val="20"/>
        </w:rPr>
        <w:t>·</w:t>
      </w:r>
      <w:r w:rsidR="00E5146F" w:rsidRPr="00E5146F">
        <w:rPr>
          <w:rFonts w:ascii="Arial" w:hAnsi="Arial" w:cs="Arial"/>
          <w:sz w:val="20"/>
          <w:szCs w:val="20"/>
        </w:rPr>
        <w:t>900</w:t>
      </w:r>
      <w:r w:rsidR="00E5146F">
        <w:rPr>
          <w:rFonts w:ascii="Arial" w:hAnsi="Arial" w:cs="Arial"/>
          <w:sz w:val="20"/>
          <w:szCs w:val="20"/>
        </w:rPr>
        <w:t xml:space="preserve"> </w:t>
      </w:r>
      <w:r w:rsidR="00E5146F" w:rsidRPr="00E5146F">
        <w:rPr>
          <w:rFonts w:ascii="Arial" w:hAnsi="Arial" w:cs="Arial"/>
          <w:sz w:val="20"/>
          <w:szCs w:val="20"/>
        </w:rPr>
        <w:t>kHz + M</w:t>
      </w:r>
      <w:r w:rsidR="00E5146F">
        <w:rPr>
          <w:rFonts w:ascii="Arial" w:hAnsi="Arial" w:cs="Arial"/>
          <w:sz w:val="20"/>
          <w:szCs w:val="20"/>
        </w:rPr>
        <w:t>·</w:t>
      </w:r>
      <w:r w:rsidR="00E5146F" w:rsidRPr="00E5146F">
        <w:rPr>
          <w:rFonts w:ascii="Arial" w:hAnsi="Arial" w:cs="Arial"/>
          <w:sz w:val="20"/>
          <w:szCs w:val="20"/>
        </w:rPr>
        <w:t>5</w:t>
      </w:r>
      <w:r w:rsidR="00E5146F">
        <w:rPr>
          <w:rFonts w:ascii="Arial" w:hAnsi="Arial" w:cs="Arial"/>
          <w:sz w:val="20"/>
          <w:szCs w:val="20"/>
        </w:rPr>
        <w:t xml:space="preserve"> </w:t>
      </w:r>
      <w:r w:rsidR="00E5146F" w:rsidRPr="00E5146F">
        <w:rPr>
          <w:rFonts w:ascii="Arial" w:hAnsi="Arial" w:cs="Arial"/>
          <w:sz w:val="20"/>
          <w:szCs w:val="20"/>
        </w:rPr>
        <w:t>kHz</w:t>
      </w:r>
      <w:r w:rsidR="00E5146F">
        <w:rPr>
          <w:rFonts w:ascii="Arial" w:hAnsi="Arial" w:cs="Arial"/>
          <w:sz w:val="20"/>
          <w:szCs w:val="20"/>
        </w:rPr>
        <w:t xml:space="preserve"> where N is a natural number and </w:t>
      </w:r>
      <w:r w:rsidR="00E5146F" w:rsidRPr="00E5146F">
        <w:rPr>
          <w:rFonts w:ascii="Arial" w:hAnsi="Arial" w:cs="Arial"/>
          <w:sz w:val="20"/>
          <w:szCs w:val="20"/>
        </w:rPr>
        <w:t xml:space="preserve">M </w:t>
      </w:r>
      <w:r w:rsidR="00E5146F">
        <w:rPr>
          <w:rFonts w:ascii="Arial" w:hAnsi="Arial" w:cs="Arial"/>
          <w:sz w:val="20"/>
          <w:szCs w:val="20"/>
        </w:rPr>
        <w:t>takes the values of -1, 0 and 1</w:t>
      </w:r>
    </w:p>
    <w:p w:rsidR="00D55030" w:rsidRDefault="001C2321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was specified assuming that the SSB can be shifted inside a NR carrier with a granularity of 15 kHz. However, </w:t>
      </w:r>
      <w:r w:rsidR="00234C06">
        <w:rPr>
          <w:rFonts w:ascii="Arial" w:hAnsi="Arial" w:cs="Arial"/>
          <w:sz w:val="20"/>
          <w:szCs w:val="20"/>
        </w:rPr>
        <w:t xml:space="preserve">there are two exceptions: bands n5 and n66. In these bands, carriers </w:t>
      </w:r>
      <w:r w:rsidR="000C3107">
        <w:rPr>
          <w:rFonts w:ascii="Arial" w:hAnsi="Arial" w:cs="Arial"/>
          <w:sz w:val="20"/>
          <w:szCs w:val="20"/>
        </w:rPr>
        <w:t>are allowed t</w:t>
      </w:r>
      <w:r w:rsidR="00B2458E">
        <w:rPr>
          <w:rFonts w:ascii="Arial" w:hAnsi="Arial" w:cs="Arial"/>
          <w:sz w:val="20"/>
          <w:szCs w:val="20"/>
        </w:rPr>
        <w:t>o</w:t>
      </w:r>
      <w:r w:rsidR="007F62D4">
        <w:rPr>
          <w:rFonts w:ascii="Arial" w:hAnsi="Arial" w:cs="Arial"/>
          <w:sz w:val="20"/>
          <w:szCs w:val="20"/>
        </w:rPr>
        <w:t xml:space="preserve"> permanently</w:t>
      </w:r>
      <w:r w:rsidR="00516249">
        <w:rPr>
          <w:rFonts w:ascii="Arial" w:hAnsi="Arial" w:cs="Arial"/>
          <w:sz w:val="20"/>
          <w:szCs w:val="20"/>
        </w:rPr>
        <w:t xml:space="preserve"> </w:t>
      </w:r>
      <w:r w:rsidR="000C3107">
        <w:rPr>
          <w:rFonts w:ascii="Arial" w:hAnsi="Arial" w:cs="Arial"/>
          <w:sz w:val="20"/>
          <w:szCs w:val="20"/>
        </w:rPr>
        <w:t xml:space="preserve">use </w:t>
      </w:r>
      <w:r w:rsidR="00234C06">
        <w:rPr>
          <w:rFonts w:ascii="Arial" w:hAnsi="Arial" w:cs="Arial"/>
          <w:sz w:val="20"/>
          <w:szCs w:val="20"/>
        </w:rPr>
        <w:t>a SCS of 30 kHz</w:t>
      </w:r>
      <w:r w:rsidR="0004343E">
        <w:rPr>
          <w:rFonts w:ascii="Arial" w:hAnsi="Arial" w:cs="Arial"/>
          <w:sz w:val="20"/>
          <w:szCs w:val="20"/>
        </w:rPr>
        <w:t xml:space="preserve"> as single numerology</w:t>
      </w:r>
      <w:r w:rsidR="00234C06">
        <w:rPr>
          <w:rFonts w:ascii="Arial" w:hAnsi="Arial" w:cs="Arial"/>
          <w:sz w:val="20"/>
          <w:szCs w:val="20"/>
        </w:rPr>
        <w:t xml:space="preserve">, resulting in a minimum step size of </w:t>
      </w:r>
      <w:r w:rsidR="0004343E">
        <w:rPr>
          <w:rFonts w:ascii="Arial" w:hAnsi="Arial" w:cs="Arial"/>
          <w:sz w:val="20"/>
          <w:szCs w:val="20"/>
        </w:rPr>
        <w:t>3</w:t>
      </w:r>
      <w:r w:rsidR="00234C06">
        <w:rPr>
          <w:rFonts w:ascii="Arial" w:hAnsi="Arial" w:cs="Arial"/>
          <w:sz w:val="20"/>
          <w:szCs w:val="20"/>
        </w:rPr>
        <w:t>0 kHz for shifting the SSB inside the carrier</w:t>
      </w:r>
      <w:r w:rsidR="0004343E">
        <w:rPr>
          <w:rFonts w:ascii="Arial" w:hAnsi="Arial" w:cs="Arial"/>
          <w:sz w:val="20"/>
          <w:szCs w:val="20"/>
        </w:rPr>
        <w:t xml:space="preserve"> if the SSB shall have the same subcarrier grid as the PDSCH</w:t>
      </w:r>
      <w:r w:rsidR="00234C06">
        <w:rPr>
          <w:rFonts w:ascii="Arial" w:hAnsi="Arial" w:cs="Arial"/>
          <w:sz w:val="20"/>
          <w:szCs w:val="20"/>
        </w:rPr>
        <w:t xml:space="preserve">. </w:t>
      </w:r>
      <w:r w:rsidR="000C3107">
        <w:rPr>
          <w:rFonts w:ascii="Arial" w:hAnsi="Arial" w:cs="Arial"/>
          <w:sz w:val="20"/>
          <w:szCs w:val="20"/>
        </w:rPr>
        <w:t xml:space="preserve">These </w:t>
      </w:r>
      <w:r w:rsidR="00234C06">
        <w:rPr>
          <w:rFonts w:ascii="Arial" w:hAnsi="Arial" w:cs="Arial"/>
          <w:sz w:val="20"/>
          <w:szCs w:val="20"/>
        </w:rPr>
        <w:t>exceptions</w:t>
      </w:r>
      <w:r w:rsidR="000C3107">
        <w:rPr>
          <w:rFonts w:ascii="Arial" w:hAnsi="Arial" w:cs="Arial"/>
          <w:sz w:val="20"/>
          <w:szCs w:val="20"/>
        </w:rPr>
        <w:t xml:space="preserve"> triggered a discussion about</w:t>
      </w:r>
      <w:r w:rsidR="00234C06">
        <w:rPr>
          <w:rFonts w:ascii="Arial" w:hAnsi="Arial" w:cs="Arial"/>
          <w:sz w:val="20"/>
          <w:szCs w:val="20"/>
        </w:rPr>
        <w:t xml:space="preserve"> NR's synchronization raster for the LTE refarming bands </w:t>
      </w:r>
      <w:r w:rsidR="00E5146F">
        <w:rPr>
          <w:rFonts w:ascii="Arial" w:hAnsi="Arial" w:cs="Arial"/>
          <w:sz w:val="20"/>
          <w:szCs w:val="20"/>
        </w:rPr>
        <w:t>w.r.t.</w:t>
      </w:r>
    </w:p>
    <w:p w:rsidR="00E5146F" w:rsidRDefault="00E5146F" w:rsidP="00A312F1">
      <w:pPr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optimum size of the possible frequency offsets around multiples of 900 kHz</w:t>
      </w:r>
      <w:r w:rsidR="0095692F">
        <w:rPr>
          <w:rFonts w:ascii="Arial" w:hAnsi="Arial" w:cs="Arial"/>
          <w:sz w:val="20"/>
          <w:szCs w:val="20"/>
        </w:rPr>
        <w:t xml:space="preserve"> [1]</w:t>
      </w:r>
      <w:r>
        <w:rPr>
          <w:rFonts w:ascii="Arial" w:hAnsi="Arial" w:cs="Arial"/>
          <w:sz w:val="20"/>
          <w:szCs w:val="20"/>
        </w:rPr>
        <w:t>,</w:t>
      </w:r>
    </w:p>
    <w:p w:rsidR="00E5146F" w:rsidRDefault="00E5146F" w:rsidP="00A312F1">
      <w:pPr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effects of a frequency offset</w:t>
      </w:r>
      <w:r w:rsidR="00A312F1">
        <w:rPr>
          <w:rFonts w:ascii="Arial" w:hAnsi="Arial" w:cs="Arial"/>
          <w:sz w:val="20"/>
          <w:szCs w:val="20"/>
        </w:rPr>
        <w:t xml:space="preserve"> between the received and the assumed synchronization frequency and</w:t>
      </w:r>
    </w:p>
    <w:p w:rsidR="00A312F1" w:rsidRDefault="00A312F1" w:rsidP="00A312F1">
      <w:pPr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need for signalling the frequency offset</w:t>
      </w:r>
      <w:r w:rsidR="0095692F">
        <w:rPr>
          <w:rFonts w:ascii="Arial" w:hAnsi="Arial" w:cs="Arial"/>
          <w:sz w:val="20"/>
          <w:szCs w:val="20"/>
        </w:rPr>
        <w:t xml:space="preserve"> </w:t>
      </w:r>
      <w:r w:rsidR="00374828">
        <w:rPr>
          <w:rFonts w:ascii="Arial" w:hAnsi="Arial" w:cs="Arial"/>
          <w:sz w:val="20"/>
          <w:szCs w:val="20"/>
        </w:rPr>
        <w:t xml:space="preserve">in the RMSI </w:t>
      </w:r>
      <w:r w:rsidR="0095692F">
        <w:rPr>
          <w:rFonts w:ascii="Arial" w:hAnsi="Arial" w:cs="Arial"/>
          <w:sz w:val="20"/>
          <w:szCs w:val="20"/>
        </w:rPr>
        <w:t>[2]</w:t>
      </w:r>
      <w:r>
        <w:rPr>
          <w:rFonts w:ascii="Arial" w:hAnsi="Arial" w:cs="Arial"/>
          <w:sz w:val="20"/>
          <w:szCs w:val="20"/>
        </w:rPr>
        <w:t>.</w:t>
      </w:r>
    </w:p>
    <w:p w:rsidR="00336B52" w:rsidRDefault="00336B52" w:rsidP="00336B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36B52" w:rsidRDefault="00336B52" w:rsidP="00336B5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frequency offsets </w:t>
      </w:r>
      <w:r w:rsidR="00331DD6">
        <w:rPr>
          <w:rFonts w:ascii="Arial" w:hAnsi="Arial" w:cs="Arial"/>
          <w:sz w:val="20"/>
          <w:szCs w:val="20"/>
        </w:rPr>
        <w:t xml:space="preserve">of 5 kHz </w:t>
      </w:r>
      <w:r w:rsidR="005F7D45">
        <w:rPr>
          <w:rFonts w:ascii="Arial" w:hAnsi="Arial" w:cs="Arial"/>
          <w:sz w:val="20"/>
          <w:szCs w:val="20"/>
        </w:rPr>
        <w:t>are substantially smaller than the inaccuracy of the UE's Rx frequency after power-</w:t>
      </w:r>
      <w:r w:rsidR="00331DD6">
        <w:rPr>
          <w:rFonts w:ascii="Arial" w:hAnsi="Arial" w:cs="Arial"/>
          <w:sz w:val="20"/>
          <w:szCs w:val="20"/>
        </w:rPr>
        <w:t xml:space="preserve">on. Hence the UE cannot easily detect which of the 3 possible synchronization frequencies around a multiple of 900 kHz is used. The </w:t>
      </w:r>
      <w:r w:rsidR="008E777B">
        <w:rPr>
          <w:rFonts w:ascii="Arial" w:hAnsi="Arial" w:cs="Arial"/>
          <w:sz w:val="20"/>
          <w:szCs w:val="20"/>
        </w:rPr>
        <w:t xml:space="preserve">motivation for and </w:t>
      </w:r>
      <w:r w:rsidR="00BF5617">
        <w:rPr>
          <w:rFonts w:ascii="Arial" w:hAnsi="Arial" w:cs="Arial"/>
          <w:sz w:val="20"/>
          <w:szCs w:val="20"/>
        </w:rPr>
        <w:t>big advantage</w:t>
      </w:r>
      <w:r w:rsidR="00331DD6">
        <w:rPr>
          <w:rFonts w:ascii="Arial" w:hAnsi="Arial" w:cs="Arial"/>
          <w:sz w:val="20"/>
          <w:szCs w:val="20"/>
        </w:rPr>
        <w:t xml:space="preserve"> of this choice is that the UE can check for a SS on any of these 3 synchronization frequencies in one go</w:t>
      </w:r>
      <w:r w:rsidR="000D184D">
        <w:rPr>
          <w:rFonts w:ascii="Arial" w:hAnsi="Arial" w:cs="Arial"/>
          <w:sz w:val="20"/>
          <w:szCs w:val="20"/>
        </w:rPr>
        <w:t xml:space="preserve"> because the f</w:t>
      </w:r>
      <w:r w:rsidR="00823E4E">
        <w:rPr>
          <w:rFonts w:ascii="Arial" w:hAnsi="Arial" w:cs="Arial"/>
          <w:sz w:val="20"/>
          <w:szCs w:val="20"/>
        </w:rPr>
        <w:t xml:space="preserve">requency offset range in which </w:t>
      </w:r>
      <w:r w:rsidR="000D184D">
        <w:rPr>
          <w:rFonts w:ascii="Arial" w:hAnsi="Arial" w:cs="Arial"/>
          <w:sz w:val="20"/>
          <w:szCs w:val="20"/>
        </w:rPr>
        <w:t>t</w:t>
      </w:r>
      <w:r w:rsidR="00823E4E">
        <w:rPr>
          <w:rFonts w:ascii="Arial" w:hAnsi="Arial" w:cs="Arial"/>
          <w:sz w:val="20"/>
          <w:szCs w:val="20"/>
        </w:rPr>
        <w:t>he UE</w:t>
      </w:r>
      <w:r w:rsidR="000D184D">
        <w:rPr>
          <w:rFonts w:ascii="Arial" w:hAnsi="Arial" w:cs="Arial"/>
          <w:sz w:val="20"/>
          <w:szCs w:val="20"/>
        </w:rPr>
        <w:t xml:space="preserve"> searches for a SS is only a little bit larger than the range needed to </w:t>
      </w:r>
      <w:r w:rsidR="004A4121">
        <w:rPr>
          <w:rFonts w:ascii="Arial" w:hAnsi="Arial" w:cs="Arial"/>
          <w:sz w:val="20"/>
          <w:szCs w:val="20"/>
        </w:rPr>
        <w:t>compensate the crystal oscillator's initial inaccuracy</w:t>
      </w:r>
      <w:r w:rsidR="00331DD6">
        <w:rPr>
          <w:rFonts w:ascii="Arial" w:hAnsi="Arial" w:cs="Arial"/>
          <w:sz w:val="20"/>
          <w:szCs w:val="20"/>
        </w:rPr>
        <w:t xml:space="preserve">. This </w:t>
      </w:r>
      <w:r w:rsidR="00DD7FA7">
        <w:rPr>
          <w:rFonts w:ascii="Arial" w:hAnsi="Arial" w:cs="Arial"/>
          <w:sz w:val="20"/>
          <w:szCs w:val="20"/>
        </w:rPr>
        <w:t xml:space="preserve">speeds </w:t>
      </w:r>
      <w:r w:rsidR="00331DD6">
        <w:rPr>
          <w:rFonts w:ascii="Arial" w:hAnsi="Arial" w:cs="Arial"/>
          <w:sz w:val="20"/>
          <w:szCs w:val="20"/>
        </w:rPr>
        <w:t>the initial cell selection</w:t>
      </w:r>
      <w:r w:rsidR="00DD7FA7">
        <w:rPr>
          <w:rFonts w:ascii="Arial" w:hAnsi="Arial" w:cs="Arial"/>
          <w:sz w:val="20"/>
          <w:szCs w:val="20"/>
        </w:rPr>
        <w:t xml:space="preserve"> </w:t>
      </w:r>
      <w:r w:rsidR="008E777B">
        <w:rPr>
          <w:rFonts w:ascii="Arial" w:hAnsi="Arial" w:cs="Arial"/>
          <w:sz w:val="20"/>
          <w:szCs w:val="20"/>
        </w:rPr>
        <w:t xml:space="preserve">considerably </w:t>
      </w:r>
      <w:r w:rsidR="00DD7FA7">
        <w:rPr>
          <w:rFonts w:ascii="Arial" w:hAnsi="Arial" w:cs="Arial"/>
          <w:sz w:val="20"/>
          <w:szCs w:val="20"/>
        </w:rPr>
        <w:t>up and saves energy</w:t>
      </w:r>
      <w:r w:rsidR="00331DD6">
        <w:rPr>
          <w:rFonts w:ascii="Arial" w:hAnsi="Arial" w:cs="Arial"/>
          <w:sz w:val="20"/>
          <w:szCs w:val="20"/>
        </w:rPr>
        <w:t>.</w:t>
      </w:r>
    </w:p>
    <w:p w:rsidR="00DD7FA7" w:rsidRDefault="00DD7FA7" w:rsidP="00336B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7FA7" w:rsidRPr="00E5146F" w:rsidRDefault="00015BBC" w:rsidP="00336B52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 achieve a sufficient frequency and time accuracy, a</w:t>
      </w:r>
      <w:r w:rsidR="006421E8">
        <w:rPr>
          <w:rFonts w:ascii="Arial" w:hAnsi="Arial" w:cs="Arial"/>
          <w:sz w:val="20"/>
          <w:szCs w:val="20"/>
        </w:rPr>
        <w:t xml:space="preserve"> UE</w:t>
      </w:r>
      <w:r w:rsidR="00076E71">
        <w:rPr>
          <w:rFonts w:ascii="Arial" w:hAnsi="Arial" w:cs="Arial"/>
          <w:sz w:val="20"/>
          <w:szCs w:val="20"/>
        </w:rPr>
        <w:t>'s AFC</w:t>
      </w:r>
      <w:r w:rsidR="006421E8">
        <w:rPr>
          <w:rFonts w:ascii="Arial" w:hAnsi="Arial" w:cs="Arial"/>
          <w:sz w:val="20"/>
          <w:szCs w:val="20"/>
        </w:rPr>
        <w:t xml:space="preserve"> uses the serving cell's DL frequency to </w:t>
      </w:r>
      <w:r>
        <w:rPr>
          <w:rFonts w:ascii="Arial" w:hAnsi="Arial" w:cs="Arial"/>
          <w:sz w:val="20"/>
          <w:szCs w:val="20"/>
        </w:rPr>
        <w:t>fine-</w:t>
      </w:r>
      <w:r w:rsidR="006421E8">
        <w:rPr>
          <w:rFonts w:ascii="Arial" w:hAnsi="Arial" w:cs="Arial"/>
          <w:sz w:val="20"/>
          <w:szCs w:val="20"/>
        </w:rPr>
        <w:t xml:space="preserve">tune its crystal oscillator. </w:t>
      </w:r>
      <w:r w:rsidR="00DD7FA7">
        <w:rPr>
          <w:rFonts w:ascii="Arial" w:hAnsi="Arial" w:cs="Arial"/>
          <w:sz w:val="20"/>
          <w:szCs w:val="20"/>
        </w:rPr>
        <w:t xml:space="preserve">If the UE assumes to have received the SS at a multiple of 900 kHz but the true SS is </w:t>
      </w:r>
      <w:r w:rsidR="00705367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 </w:t>
      </w:r>
      <w:r w:rsidR="00705367">
        <w:rPr>
          <w:rFonts w:ascii="Arial" w:hAnsi="Arial" w:cs="Arial"/>
          <w:sz w:val="20"/>
          <w:szCs w:val="20"/>
        </w:rPr>
        <w:t>kHz lower or higher, the UE will mistune its crystal oscillator.</w:t>
      </w:r>
    </w:p>
    <w:p w:rsidR="00E5146F" w:rsidRDefault="00E5146F" w:rsidP="003963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:rsidR="003963DE" w:rsidRPr="00AA6A99" w:rsidRDefault="00D64C70" w:rsidP="00AA6A99">
      <w:pPr>
        <w:tabs>
          <w:tab w:val="left" w:pos="1134"/>
        </w:tabs>
        <w:spacing w:after="120" w:line="240" w:lineRule="auto"/>
        <w:rPr>
          <w:rFonts w:ascii="Arial" w:hAnsi="Arial" w:cs="Arial"/>
          <w:sz w:val="28"/>
          <w:szCs w:val="28"/>
        </w:rPr>
      </w:pPr>
      <w:r w:rsidRPr="00AA6A99">
        <w:rPr>
          <w:rFonts w:ascii="Arial" w:hAnsi="Arial" w:cs="Arial"/>
          <w:sz w:val="28"/>
          <w:szCs w:val="28"/>
        </w:rPr>
        <w:t>2.1</w:t>
      </w:r>
      <w:r w:rsidR="00D541A4" w:rsidRPr="00AA6A99">
        <w:rPr>
          <w:rFonts w:ascii="Arial" w:hAnsi="Arial" w:cs="Arial"/>
          <w:sz w:val="28"/>
          <w:szCs w:val="28"/>
        </w:rPr>
        <w:tab/>
      </w:r>
      <w:r w:rsidR="00D55030" w:rsidRPr="00AA6A99">
        <w:rPr>
          <w:rFonts w:ascii="Arial" w:hAnsi="Arial" w:cs="Arial"/>
          <w:sz w:val="28"/>
          <w:szCs w:val="28"/>
        </w:rPr>
        <w:t>Example</w:t>
      </w:r>
    </w:p>
    <w:p w:rsidR="003963DE" w:rsidRDefault="00513335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Let us assume (without loss of generality) </w:t>
      </w:r>
      <w:r w:rsidR="00E21277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UE </w:t>
      </w:r>
      <w:r w:rsidR="00E21277">
        <w:rPr>
          <w:rFonts w:ascii="Arial" w:hAnsi="Arial" w:cs="Arial"/>
          <w:sz w:val="20"/>
          <w:szCs w:val="20"/>
        </w:rPr>
        <w:t>with a nominal</w:t>
      </w:r>
      <w:r>
        <w:rPr>
          <w:rFonts w:ascii="Arial" w:hAnsi="Arial" w:cs="Arial"/>
          <w:sz w:val="20"/>
          <w:szCs w:val="20"/>
        </w:rPr>
        <w:t xml:space="preserve"> crystal oscillator frequency of 10 MHz. </w:t>
      </w:r>
      <w:r w:rsidR="001A5D28">
        <w:rPr>
          <w:rFonts w:ascii="Arial" w:hAnsi="Arial" w:cs="Arial"/>
          <w:sz w:val="20"/>
          <w:szCs w:val="20"/>
        </w:rPr>
        <w:t>Let us further assume that t</w:t>
      </w:r>
      <w:r w:rsidR="003963DE" w:rsidRPr="003963DE">
        <w:rPr>
          <w:rFonts w:ascii="Arial" w:hAnsi="Arial" w:cs="Arial"/>
          <w:sz w:val="20"/>
          <w:szCs w:val="20"/>
        </w:rPr>
        <w:t xml:space="preserve">he </w:t>
      </w:r>
      <w:r w:rsidR="001A5D28">
        <w:rPr>
          <w:rFonts w:ascii="Arial" w:hAnsi="Arial" w:cs="Arial"/>
          <w:sz w:val="20"/>
          <w:szCs w:val="20"/>
        </w:rPr>
        <w:t xml:space="preserve">UE receives a </w:t>
      </w:r>
      <w:r w:rsidR="003963DE" w:rsidRPr="003963DE">
        <w:rPr>
          <w:rFonts w:ascii="Arial" w:hAnsi="Arial" w:cs="Arial"/>
          <w:sz w:val="20"/>
          <w:szCs w:val="20"/>
        </w:rPr>
        <w:t>SS</w:t>
      </w:r>
      <w:r w:rsidR="001A5D28">
        <w:rPr>
          <w:rFonts w:ascii="Arial" w:hAnsi="Arial" w:cs="Arial"/>
          <w:sz w:val="20"/>
          <w:szCs w:val="20"/>
        </w:rPr>
        <w:t xml:space="preserve"> who</w:t>
      </w:r>
      <w:r w:rsidR="003963DE" w:rsidRPr="003963DE">
        <w:rPr>
          <w:rFonts w:ascii="Arial" w:hAnsi="Arial" w:cs="Arial"/>
          <w:sz w:val="20"/>
          <w:szCs w:val="20"/>
        </w:rPr>
        <w:t>s</w:t>
      </w:r>
      <w:r w:rsidR="001A5D28">
        <w:rPr>
          <w:rFonts w:ascii="Arial" w:hAnsi="Arial" w:cs="Arial"/>
          <w:sz w:val="20"/>
          <w:szCs w:val="20"/>
        </w:rPr>
        <w:t>e</w:t>
      </w:r>
      <w:r w:rsidR="003963DE" w:rsidRPr="003963DE">
        <w:rPr>
          <w:rFonts w:ascii="Arial" w:hAnsi="Arial" w:cs="Arial"/>
          <w:sz w:val="20"/>
          <w:szCs w:val="20"/>
        </w:rPr>
        <w:t xml:space="preserve"> centre frequency is at 62</w:t>
      </w:r>
      <w:r w:rsidR="007C4FB8">
        <w:rPr>
          <w:rFonts w:ascii="Arial" w:hAnsi="Arial" w:cs="Arial"/>
          <w:sz w:val="20"/>
          <w:szCs w:val="20"/>
        </w:rPr>
        <w:t>4</w:t>
      </w:r>
      <w:r w:rsidR="003963DE" w:rsidRPr="003963DE">
        <w:rPr>
          <w:rFonts w:ascii="Arial" w:hAnsi="Arial" w:cs="Arial"/>
          <w:sz w:val="20"/>
          <w:szCs w:val="20"/>
        </w:rPr>
        <w:t>.</w:t>
      </w:r>
      <w:r w:rsidR="007C4FB8">
        <w:rPr>
          <w:rFonts w:ascii="Arial" w:hAnsi="Arial" w:cs="Arial"/>
          <w:sz w:val="20"/>
          <w:szCs w:val="20"/>
        </w:rPr>
        <w:t>6</w:t>
      </w:r>
      <w:r w:rsidR="003963DE" w:rsidRPr="003963DE">
        <w:rPr>
          <w:rFonts w:ascii="Arial" w:hAnsi="Arial" w:cs="Arial"/>
          <w:sz w:val="20"/>
          <w:szCs w:val="20"/>
        </w:rPr>
        <w:t xml:space="preserve">05 MHz </w:t>
      </w:r>
      <w:r w:rsidR="001A5D28">
        <w:rPr>
          <w:rFonts w:ascii="Arial" w:hAnsi="Arial" w:cs="Arial"/>
          <w:sz w:val="20"/>
          <w:szCs w:val="20"/>
        </w:rPr>
        <w:t>but that</w:t>
      </w:r>
      <w:r w:rsidR="003963DE" w:rsidRPr="003963DE">
        <w:rPr>
          <w:rFonts w:ascii="Arial" w:hAnsi="Arial" w:cs="Arial"/>
          <w:sz w:val="20"/>
          <w:szCs w:val="20"/>
        </w:rPr>
        <w:t xml:space="preserve"> the UE ass</w:t>
      </w:r>
      <w:r w:rsidR="001A5D28">
        <w:rPr>
          <w:rFonts w:ascii="Arial" w:hAnsi="Arial" w:cs="Arial"/>
          <w:sz w:val="20"/>
          <w:szCs w:val="20"/>
        </w:rPr>
        <w:t>umes the SS to be at 62</w:t>
      </w:r>
      <w:r w:rsidR="007C4FB8">
        <w:rPr>
          <w:rFonts w:ascii="Arial" w:hAnsi="Arial" w:cs="Arial"/>
          <w:sz w:val="20"/>
          <w:szCs w:val="20"/>
        </w:rPr>
        <w:t>4</w:t>
      </w:r>
      <w:r w:rsidR="001A5D28">
        <w:rPr>
          <w:rFonts w:ascii="Arial" w:hAnsi="Arial" w:cs="Arial"/>
          <w:sz w:val="20"/>
          <w:szCs w:val="20"/>
        </w:rPr>
        <w:t>.</w:t>
      </w:r>
      <w:r w:rsidR="007C4FB8">
        <w:rPr>
          <w:rFonts w:ascii="Arial" w:hAnsi="Arial" w:cs="Arial"/>
          <w:sz w:val="20"/>
          <w:szCs w:val="20"/>
        </w:rPr>
        <w:t>6</w:t>
      </w:r>
      <w:r w:rsidR="001A5D28">
        <w:rPr>
          <w:rFonts w:ascii="Arial" w:hAnsi="Arial" w:cs="Arial"/>
          <w:sz w:val="20"/>
          <w:szCs w:val="20"/>
        </w:rPr>
        <w:t xml:space="preserve"> MHz because it cannot detect the small frequency offset of 5 kHz during an initial cell selection.</w:t>
      </w:r>
    </w:p>
    <w:p w:rsidR="004431E2" w:rsidRPr="003963DE" w:rsidRDefault="004431E2" w:rsidP="003963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2CD5" w:rsidRDefault="00513335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Hence the UE will assume that it has to tune its crystal oscillator </w:t>
      </w:r>
      <w:r w:rsidR="001A5D28">
        <w:rPr>
          <w:rFonts w:ascii="Arial" w:hAnsi="Arial" w:cs="Arial"/>
          <w:sz w:val="20"/>
          <w:szCs w:val="20"/>
        </w:rPr>
        <w:t xml:space="preserve">to the SS centre frequency divided by </w:t>
      </w:r>
      <w:r w:rsidR="003236C5">
        <w:rPr>
          <w:rFonts w:ascii="Arial" w:hAnsi="Arial" w:cs="Arial"/>
          <w:sz w:val="20"/>
          <w:szCs w:val="20"/>
        </w:rPr>
        <w:t xml:space="preserve">624.6 MHz / 10 MHz = </w:t>
      </w:r>
      <w:r w:rsidR="001A5D28">
        <w:rPr>
          <w:rFonts w:ascii="Arial" w:hAnsi="Arial" w:cs="Arial"/>
          <w:sz w:val="20"/>
          <w:szCs w:val="20"/>
        </w:rPr>
        <w:t>62.</w:t>
      </w:r>
      <w:r w:rsidR="00DD1366">
        <w:rPr>
          <w:rFonts w:ascii="Arial" w:hAnsi="Arial" w:cs="Arial"/>
          <w:sz w:val="20"/>
          <w:szCs w:val="20"/>
        </w:rPr>
        <w:t>46</w:t>
      </w:r>
      <w:r w:rsidR="001A5D28">
        <w:rPr>
          <w:rFonts w:ascii="Arial" w:hAnsi="Arial" w:cs="Arial"/>
          <w:sz w:val="20"/>
          <w:szCs w:val="20"/>
        </w:rPr>
        <w:t xml:space="preserve">. </w:t>
      </w:r>
      <w:r w:rsidR="00F076E4">
        <w:rPr>
          <w:rFonts w:ascii="Arial" w:hAnsi="Arial" w:cs="Arial"/>
          <w:sz w:val="20"/>
          <w:szCs w:val="20"/>
        </w:rPr>
        <w:t>However, s</w:t>
      </w:r>
      <w:r w:rsidR="001A5D28">
        <w:rPr>
          <w:rFonts w:ascii="Arial" w:hAnsi="Arial" w:cs="Arial"/>
          <w:sz w:val="20"/>
          <w:szCs w:val="20"/>
        </w:rPr>
        <w:t xml:space="preserve">ince the true SS centre frequency is at </w:t>
      </w:r>
      <w:r w:rsidR="001A5D28" w:rsidRPr="003963DE">
        <w:rPr>
          <w:rFonts w:ascii="Arial" w:hAnsi="Arial" w:cs="Arial"/>
          <w:sz w:val="20"/>
          <w:szCs w:val="20"/>
        </w:rPr>
        <w:t>62</w:t>
      </w:r>
      <w:r w:rsidR="00DD1366">
        <w:rPr>
          <w:rFonts w:ascii="Arial" w:hAnsi="Arial" w:cs="Arial"/>
          <w:sz w:val="20"/>
          <w:szCs w:val="20"/>
        </w:rPr>
        <w:t>4.6</w:t>
      </w:r>
      <w:r w:rsidR="001A5D28" w:rsidRPr="003963DE">
        <w:rPr>
          <w:rFonts w:ascii="Arial" w:hAnsi="Arial" w:cs="Arial"/>
          <w:sz w:val="20"/>
          <w:szCs w:val="20"/>
        </w:rPr>
        <w:t>05 MHz</w:t>
      </w:r>
      <w:r w:rsidR="00DD1366">
        <w:rPr>
          <w:rFonts w:ascii="Arial" w:hAnsi="Arial" w:cs="Arial"/>
          <w:sz w:val="20"/>
          <w:szCs w:val="20"/>
        </w:rPr>
        <w:t xml:space="preserve"> rather than 624</w:t>
      </w:r>
      <w:r w:rsidR="001A5D28">
        <w:rPr>
          <w:rFonts w:ascii="Arial" w:hAnsi="Arial" w:cs="Arial"/>
          <w:sz w:val="20"/>
          <w:szCs w:val="20"/>
        </w:rPr>
        <w:t>.</w:t>
      </w:r>
      <w:r w:rsidR="00DD1366">
        <w:rPr>
          <w:rFonts w:ascii="Arial" w:hAnsi="Arial" w:cs="Arial"/>
          <w:sz w:val="20"/>
          <w:szCs w:val="20"/>
        </w:rPr>
        <w:t>6</w:t>
      </w:r>
      <w:r w:rsidR="001A5D28">
        <w:rPr>
          <w:rFonts w:ascii="Arial" w:hAnsi="Arial" w:cs="Arial"/>
          <w:sz w:val="20"/>
          <w:szCs w:val="20"/>
        </w:rPr>
        <w:t xml:space="preserve"> MHz, the crystal oscillator will run at </w:t>
      </w:r>
      <w:r w:rsidR="00DD1366">
        <w:rPr>
          <w:rFonts w:ascii="Arial" w:hAnsi="Arial" w:cs="Arial"/>
          <w:sz w:val="20"/>
          <w:szCs w:val="20"/>
        </w:rPr>
        <w:t>624</w:t>
      </w:r>
      <w:r w:rsidR="00BE7BCF">
        <w:rPr>
          <w:rFonts w:ascii="Arial" w:hAnsi="Arial" w:cs="Arial"/>
          <w:sz w:val="20"/>
          <w:szCs w:val="20"/>
        </w:rPr>
        <w:t>.</w:t>
      </w:r>
      <w:r w:rsidR="00DD1366">
        <w:rPr>
          <w:rFonts w:ascii="Arial" w:hAnsi="Arial" w:cs="Arial"/>
          <w:sz w:val="20"/>
          <w:szCs w:val="20"/>
        </w:rPr>
        <w:t>6</w:t>
      </w:r>
      <w:r w:rsidR="00BE7BCF">
        <w:rPr>
          <w:rFonts w:ascii="Arial" w:hAnsi="Arial" w:cs="Arial"/>
          <w:sz w:val="20"/>
          <w:szCs w:val="20"/>
        </w:rPr>
        <w:t>05 MHz / 62.</w:t>
      </w:r>
      <w:r w:rsidR="00DD1366">
        <w:rPr>
          <w:rFonts w:ascii="Arial" w:hAnsi="Arial" w:cs="Arial"/>
          <w:sz w:val="20"/>
          <w:szCs w:val="20"/>
        </w:rPr>
        <w:t>46</w:t>
      </w:r>
      <w:r w:rsidR="00BE7BCF">
        <w:rPr>
          <w:rFonts w:ascii="Arial" w:hAnsi="Arial" w:cs="Arial"/>
          <w:sz w:val="20"/>
          <w:szCs w:val="20"/>
        </w:rPr>
        <w:t xml:space="preserve"> = 10.00008 MHz. This is slightly too high</w:t>
      </w:r>
      <w:r w:rsidR="00B87A16">
        <w:rPr>
          <w:rFonts w:ascii="Arial" w:hAnsi="Arial" w:cs="Arial"/>
          <w:sz w:val="20"/>
          <w:szCs w:val="20"/>
        </w:rPr>
        <w:t xml:space="preserve"> by a factor of </w:t>
      </w:r>
      <w:r w:rsidR="000D7502">
        <w:rPr>
          <w:rFonts w:ascii="Arial" w:hAnsi="Arial" w:cs="Arial"/>
          <w:sz w:val="20"/>
          <w:szCs w:val="20"/>
        </w:rPr>
        <w:t>1+8·10</w:t>
      </w:r>
      <w:r w:rsidR="000D7502" w:rsidRPr="000D7502">
        <w:rPr>
          <w:rFonts w:ascii="Arial" w:hAnsi="Arial" w:cs="Arial"/>
          <w:sz w:val="20"/>
          <w:szCs w:val="20"/>
          <w:vertAlign w:val="superscript"/>
        </w:rPr>
        <w:t>-6</w:t>
      </w:r>
      <w:r w:rsidR="00E52CD5">
        <w:rPr>
          <w:rFonts w:ascii="Arial" w:hAnsi="Arial" w:cs="Arial"/>
          <w:sz w:val="20"/>
          <w:szCs w:val="20"/>
        </w:rPr>
        <w:t>.</w:t>
      </w:r>
    </w:p>
    <w:p w:rsidR="00E52CD5" w:rsidRDefault="00E52CD5" w:rsidP="003963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2CD5" w:rsidRPr="00AA6A99" w:rsidRDefault="00D541A4" w:rsidP="00AA6A99">
      <w:pPr>
        <w:tabs>
          <w:tab w:val="left" w:pos="1134"/>
        </w:tabs>
        <w:spacing w:after="120" w:line="240" w:lineRule="auto"/>
        <w:rPr>
          <w:rFonts w:ascii="Arial" w:hAnsi="Arial" w:cs="Arial"/>
          <w:sz w:val="28"/>
          <w:szCs w:val="28"/>
        </w:rPr>
      </w:pPr>
      <w:r w:rsidRPr="00AA6A99">
        <w:rPr>
          <w:rFonts w:ascii="Arial" w:hAnsi="Arial" w:cs="Arial"/>
          <w:sz w:val="28"/>
          <w:szCs w:val="28"/>
        </w:rPr>
        <w:t>2.2</w:t>
      </w:r>
      <w:r w:rsidRPr="00AA6A99">
        <w:rPr>
          <w:rFonts w:ascii="Arial" w:hAnsi="Arial" w:cs="Arial"/>
          <w:sz w:val="28"/>
          <w:szCs w:val="28"/>
        </w:rPr>
        <w:tab/>
      </w:r>
      <w:r w:rsidR="00E52CD5" w:rsidRPr="00AA6A99">
        <w:rPr>
          <w:rFonts w:ascii="Arial" w:hAnsi="Arial" w:cs="Arial"/>
          <w:sz w:val="28"/>
          <w:szCs w:val="28"/>
        </w:rPr>
        <w:t>Time drift</w:t>
      </w:r>
    </w:p>
    <w:p w:rsidR="003963DE" w:rsidRDefault="00BE7BCF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 obvious result from that is that the UE's time base will </w:t>
      </w:r>
      <w:r w:rsidR="000D7502">
        <w:rPr>
          <w:rFonts w:ascii="Arial" w:hAnsi="Arial" w:cs="Arial"/>
          <w:sz w:val="20"/>
          <w:szCs w:val="20"/>
        </w:rPr>
        <w:t>run</w:t>
      </w:r>
      <w:r>
        <w:rPr>
          <w:rFonts w:ascii="Arial" w:hAnsi="Arial" w:cs="Arial"/>
          <w:sz w:val="20"/>
          <w:szCs w:val="20"/>
        </w:rPr>
        <w:t xml:space="preserve"> slightly too fast, resulting in a time drift of 8 µs per second.</w:t>
      </w:r>
      <w:r w:rsidR="00A312F1">
        <w:rPr>
          <w:rFonts w:ascii="Arial" w:hAnsi="Arial" w:cs="Arial"/>
          <w:sz w:val="20"/>
          <w:szCs w:val="20"/>
        </w:rPr>
        <w:t xml:space="preserve"> This requires </w:t>
      </w:r>
      <w:r w:rsidR="007847FF">
        <w:rPr>
          <w:rFonts w:ascii="Arial" w:hAnsi="Arial" w:cs="Arial"/>
          <w:sz w:val="20"/>
          <w:szCs w:val="20"/>
        </w:rPr>
        <w:t xml:space="preserve">a </w:t>
      </w:r>
      <w:r w:rsidR="00A312F1">
        <w:rPr>
          <w:rFonts w:ascii="Arial" w:hAnsi="Arial" w:cs="Arial"/>
          <w:sz w:val="20"/>
          <w:szCs w:val="20"/>
        </w:rPr>
        <w:t>frequent time resynchronization</w:t>
      </w:r>
      <w:r w:rsidR="003236C5">
        <w:rPr>
          <w:rFonts w:ascii="Arial" w:hAnsi="Arial" w:cs="Arial"/>
          <w:sz w:val="20"/>
          <w:szCs w:val="20"/>
        </w:rPr>
        <w:t>, e.g. based on the SS</w:t>
      </w:r>
      <w:r w:rsidR="00A312F1">
        <w:rPr>
          <w:rFonts w:ascii="Arial" w:hAnsi="Arial" w:cs="Arial"/>
          <w:sz w:val="20"/>
          <w:szCs w:val="20"/>
        </w:rPr>
        <w:t>. Hence th</w:t>
      </w:r>
      <w:r w:rsidR="00EF19A4">
        <w:rPr>
          <w:rFonts w:ascii="Arial" w:hAnsi="Arial" w:cs="Arial"/>
          <w:sz w:val="20"/>
          <w:szCs w:val="20"/>
        </w:rPr>
        <w:t xml:space="preserve">e frequency offset of the synchronization frequency to the next multiple of 900 kHz </w:t>
      </w:r>
      <w:r w:rsidR="00A312F1">
        <w:rPr>
          <w:rFonts w:ascii="Arial" w:hAnsi="Arial" w:cs="Arial"/>
          <w:sz w:val="20"/>
          <w:szCs w:val="20"/>
        </w:rPr>
        <w:t xml:space="preserve">should be </w:t>
      </w:r>
      <w:r w:rsidR="00EF19A4">
        <w:rPr>
          <w:rFonts w:ascii="Arial" w:hAnsi="Arial" w:cs="Arial"/>
          <w:sz w:val="20"/>
          <w:szCs w:val="20"/>
        </w:rPr>
        <w:t xml:space="preserve">signalled to the UE </w:t>
      </w:r>
      <w:r w:rsidR="00A312F1">
        <w:rPr>
          <w:rFonts w:ascii="Arial" w:hAnsi="Arial" w:cs="Arial"/>
          <w:sz w:val="20"/>
          <w:szCs w:val="20"/>
        </w:rPr>
        <w:t xml:space="preserve">in a </w:t>
      </w:r>
      <w:r w:rsidR="00A312F1">
        <w:rPr>
          <w:rFonts w:ascii="Arial" w:hAnsi="Arial" w:cs="Arial"/>
          <w:sz w:val="20"/>
          <w:szCs w:val="20"/>
        </w:rPr>
        <w:lastRenderedPageBreak/>
        <w:t xml:space="preserve">similar manner as the </w:t>
      </w:r>
      <w:r w:rsidR="00B87A16">
        <w:rPr>
          <w:rFonts w:ascii="Arial" w:hAnsi="Arial" w:cs="Arial"/>
          <w:sz w:val="20"/>
          <w:szCs w:val="20"/>
        </w:rPr>
        <w:t xml:space="preserve">synchronization signal's </w:t>
      </w:r>
      <w:r w:rsidR="00A312F1">
        <w:rPr>
          <w:rFonts w:ascii="Arial" w:hAnsi="Arial" w:cs="Arial"/>
          <w:sz w:val="20"/>
          <w:szCs w:val="20"/>
        </w:rPr>
        <w:t>frequency offset to the next multiple of 100 kHz is signalled in NB-IoT in-band and guard band operation</w:t>
      </w:r>
      <w:r w:rsidR="002B60C1">
        <w:rPr>
          <w:rFonts w:ascii="Arial" w:hAnsi="Arial" w:cs="Arial"/>
          <w:sz w:val="20"/>
          <w:szCs w:val="20"/>
        </w:rPr>
        <w:t xml:space="preserve"> (</w:t>
      </w:r>
      <w:r w:rsidR="002B60C1" w:rsidRPr="002B60C1">
        <w:rPr>
          <w:rFonts w:ascii="Arial" w:hAnsi="Arial" w:cs="Arial"/>
          <w:sz w:val="20"/>
          <w:szCs w:val="20"/>
        </w:rPr>
        <w:t>ChannelRasterOffset-NB-r13</w:t>
      </w:r>
      <w:r w:rsidR="002B60C1">
        <w:rPr>
          <w:rFonts w:ascii="Arial" w:hAnsi="Arial" w:cs="Arial"/>
          <w:sz w:val="20"/>
          <w:szCs w:val="20"/>
        </w:rPr>
        <w:t xml:space="preserve"> [3])</w:t>
      </w:r>
      <w:r w:rsidR="00A312F1">
        <w:rPr>
          <w:rFonts w:ascii="Arial" w:hAnsi="Arial" w:cs="Arial"/>
          <w:sz w:val="20"/>
          <w:szCs w:val="20"/>
        </w:rPr>
        <w:t>.</w:t>
      </w:r>
    </w:p>
    <w:p w:rsidR="00BE7BCF" w:rsidRDefault="00BE7BCF" w:rsidP="003963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312F1" w:rsidRPr="00A312F1" w:rsidRDefault="009D25C7" w:rsidP="003963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 provide a </w:t>
      </w:r>
      <w:r w:rsidR="00A312F1">
        <w:rPr>
          <w:rFonts w:ascii="Arial" w:hAnsi="Arial" w:cs="Arial"/>
          <w:sz w:val="20"/>
          <w:szCs w:val="20"/>
        </w:rPr>
        <w:t>mathematic expression for the time drift</w:t>
      </w:r>
      <w:r>
        <w:rPr>
          <w:rFonts w:ascii="Arial" w:hAnsi="Arial" w:cs="Arial"/>
          <w:sz w:val="20"/>
          <w:szCs w:val="20"/>
        </w:rPr>
        <w:t>, let Δf</w:t>
      </w:r>
      <w:r>
        <w:rPr>
          <w:rFonts w:ascii="Arial" w:hAnsi="Arial" w:cs="Arial"/>
          <w:sz w:val="20"/>
          <w:szCs w:val="20"/>
          <w:vertAlign w:val="subscript"/>
        </w:rPr>
        <w:t>sync</w:t>
      </w:r>
      <w:r>
        <w:rPr>
          <w:rFonts w:ascii="Arial" w:hAnsi="Arial" w:cs="Arial"/>
          <w:sz w:val="20"/>
          <w:szCs w:val="20"/>
        </w:rPr>
        <w:t xml:space="preserve"> = 5 kHz denote the synchronization frequency offset from the multiples of 900 kHz. </w:t>
      </w:r>
      <w:r w:rsidR="00AD03B1">
        <w:rPr>
          <w:rFonts w:ascii="Arial" w:hAnsi="Arial" w:cs="Arial"/>
          <w:sz w:val="20"/>
          <w:szCs w:val="20"/>
        </w:rPr>
        <w:t xml:space="preserve">The </w:t>
      </w:r>
      <w:r w:rsidR="00AD03B1" w:rsidRPr="00935F0A">
        <w:rPr>
          <w:rFonts w:ascii="Arial" w:hAnsi="Arial" w:cs="Arial"/>
          <w:b/>
          <w:sz w:val="20"/>
          <w:szCs w:val="20"/>
        </w:rPr>
        <w:t>relative time drift</w:t>
      </w:r>
      <w:r w:rsidR="00AD03B1">
        <w:rPr>
          <w:rFonts w:ascii="Arial" w:hAnsi="Arial" w:cs="Arial"/>
          <w:sz w:val="20"/>
          <w:szCs w:val="20"/>
        </w:rPr>
        <w:t xml:space="preserve"> of 8·10</w:t>
      </w:r>
      <w:r w:rsidR="00AD03B1" w:rsidRPr="000D7502">
        <w:rPr>
          <w:rFonts w:ascii="Arial" w:hAnsi="Arial" w:cs="Arial"/>
          <w:sz w:val="20"/>
          <w:szCs w:val="20"/>
          <w:vertAlign w:val="superscript"/>
        </w:rPr>
        <w:t>-6</w:t>
      </w:r>
      <w:r w:rsidR="00AD03B1">
        <w:rPr>
          <w:rFonts w:ascii="Arial" w:hAnsi="Arial" w:cs="Arial"/>
          <w:sz w:val="20"/>
          <w:szCs w:val="20"/>
        </w:rPr>
        <w:t xml:space="preserve"> can be calculated as</w:t>
      </w:r>
      <w:r w:rsidR="00935F0A">
        <w:rPr>
          <w:rFonts w:ascii="Arial" w:hAnsi="Arial" w:cs="Arial"/>
          <w:sz w:val="20"/>
          <w:szCs w:val="20"/>
        </w:rPr>
        <w:t xml:space="preserve"> </w:t>
      </w:r>
      <w:r w:rsidR="00AD03B1" w:rsidRPr="00A312F1">
        <w:rPr>
          <w:rFonts w:ascii="Arial" w:hAnsi="Arial" w:cs="Arial"/>
          <w:b/>
          <w:sz w:val="20"/>
          <w:szCs w:val="20"/>
        </w:rPr>
        <w:t>Δf</w:t>
      </w:r>
      <w:r w:rsidR="00AD03B1" w:rsidRPr="00A312F1">
        <w:rPr>
          <w:rFonts w:ascii="Arial" w:hAnsi="Arial" w:cs="Arial"/>
          <w:b/>
          <w:sz w:val="20"/>
          <w:szCs w:val="20"/>
          <w:vertAlign w:val="subscript"/>
        </w:rPr>
        <w:t>sync</w:t>
      </w:r>
      <w:r w:rsidR="00AD03B1" w:rsidRPr="00A312F1">
        <w:rPr>
          <w:rFonts w:ascii="Arial" w:hAnsi="Arial" w:cs="Arial"/>
          <w:b/>
          <w:sz w:val="20"/>
          <w:szCs w:val="20"/>
        </w:rPr>
        <w:t>/f</w:t>
      </w:r>
      <w:r w:rsidR="00E52CD5" w:rsidRPr="00A312F1">
        <w:rPr>
          <w:rFonts w:ascii="Arial" w:hAnsi="Arial" w:cs="Arial"/>
          <w:b/>
          <w:sz w:val="20"/>
          <w:szCs w:val="20"/>
          <w:vertAlign w:val="subscript"/>
        </w:rPr>
        <w:t>sync</w:t>
      </w:r>
    </w:p>
    <w:p w:rsidR="009D25C7" w:rsidRDefault="00AD03B1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where f</w:t>
      </w:r>
      <w:r w:rsidR="00E52CD5">
        <w:rPr>
          <w:rFonts w:ascii="Arial" w:hAnsi="Arial" w:cs="Arial"/>
          <w:sz w:val="20"/>
          <w:szCs w:val="20"/>
          <w:vertAlign w:val="subscript"/>
        </w:rPr>
        <w:t>sync</w:t>
      </w:r>
      <w:r>
        <w:rPr>
          <w:rFonts w:ascii="Arial" w:hAnsi="Arial" w:cs="Arial"/>
          <w:sz w:val="20"/>
          <w:szCs w:val="20"/>
        </w:rPr>
        <w:t xml:space="preserve"> is the </w:t>
      </w:r>
      <w:r w:rsidR="00A256C1">
        <w:rPr>
          <w:rFonts w:ascii="Arial" w:hAnsi="Arial" w:cs="Arial"/>
          <w:sz w:val="20"/>
          <w:szCs w:val="20"/>
        </w:rPr>
        <w:t xml:space="preserve">assumed </w:t>
      </w:r>
      <w:r>
        <w:rPr>
          <w:rFonts w:ascii="Arial" w:hAnsi="Arial" w:cs="Arial"/>
          <w:sz w:val="20"/>
          <w:szCs w:val="20"/>
        </w:rPr>
        <w:t>SS centre frequency.</w:t>
      </w:r>
    </w:p>
    <w:p w:rsidR="009D25C7" w:rsidRDefault="009D25C7" w:rsidP="003963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52CD5" w:rsidRPr="00AA6A99" w:rsidRDefault="004A1EF8" w:rsidP="00AA6A99">
      <w:pPr>
        <w:tabs>
          <w:tab w:val="left" w:pos="1134"/>
        </w:tabs>
        <w:spacing w:after="120" w:line="240" w:lineRule="auto"/>
        <w:rPr>
          <w:rFonts w:ascii="Arial" w:hAnsi="Arial" w:cs="Arial"/>
          <w:sz w:val="28"/>
          <w:szCs w:val="28"/>
        </w:rPr>
      </w:pPr>
      <w:r w:rsidRPr="00AA6A99">
        <w:rPr>
          <w:rFonts w:ascii="Arial" w:hAnsi="Arial" w:cs="Arial"/>
          <w:sz w:val="28"/>
          <w:szCs w:val="28"/>
        </w:rPr>
        <w:t>2.3</w:t>
      </w:r>
      <w:r w:rsidRPr="00AA6A99">
        <w:rPr>
          <w:rFonts w:ascii="Arial" w:hAnsi="Arial" w:cs="Arial"/>
          <w:sz w:val="28"/>
          <w:szCs w:val="28"/>
        </w:rPr>
        <w:tab/>
      </w:r>
      <w:r w:rsidR="00B246E2" w:rsidRPr="00AA6A99">
        <w:rPr>
          <w:rFonts w:ascii="Arial" w:hAnsi="Arial" w:cs="Arial"/>
          <w:sz w:val="28"/>
          <w:szCs w:val="28"/>
        </w:rPr>
        <w:t>Rx f</w:t>
      </w:r>
      <w:r w:rsidR="00E52CD5" w:rsidRPr="00AA6A99">
        <w:rPr>
          <w:rFonts w:ascii="Arial" w:hAnsi="Arial" w:cs="Arial"/>
          <w:sz w:val="28"/>
          <w:szCs w:val="28"/>
        </w:rPr>
        <w:t>requency offset ramp</w:t>
      </w:r>
    </w:p>
    <w:p w:rsidR="00BE7BCF" w:rsidRDefault="00BE7BCF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Another effect</w:t>
      </w:r>
      <w:r w:rsidR="00456017">
        <w:rPr>
          <w:rFonts w:ascii="Arial" w:hAnsi="Arial" w:cs="Arial"/>
          <w:sz w:val="20"/>
          <w:szCs w:val="20"/>
        </w:rPr>
        <w:t xml:space="preserve"> of the wrong assumption about the synchronization frequency</w:t>
      </w:r>
      <w:r>
        <w:rPr>
          <w:rFonts w:ascii="Arial" w:hAnsi="Arial" w:cs="Arial"/>
          <w:sz w:val="20"/>
          <w:szCs w:val="20"/>
        </w:rPr>
        <w:t xml:space="preserve"> will be that frequencies other than 62</w:t>
      </w:r>
      <w:r w:rsidR="00DD1366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  <w:r w:rsidR="00DD1366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05 MHz will be received</w:t>
      </w:r>
      <w:r w:rsidR="00A439F1">
        <w:rPr>
          <w:rFonts w:ascii="Arial" w:hAnsi="Arial" w:cs="Arial"/>
          <w:sz w:val="20"/>
          <w:szCs w:val="20"/>
        </w:rPr>
        <w:t xml:space="preserve"> with a small frequency offset. Let us c</w:t>
      </w:r>
      <w:r w:rsidR="00127FB7">
        <w:rPr>
          <w:rFonts w:ascii="Arial" w:hAnsi="Arial" w:cs="Arial"/>
          <w:sz w:val="20"/>
          <w:szCs w:val="20"/>
        </w:rPr>
        <w:t>alculate</w:t>
      </w:r>
      <w:r w:rsidR="00A439F1">
        <w:rPr>
          <w:rFonts w:ascii="Arial" w:hAnsi="Arial" w:cs="Arial"/>
          <w:sz w:val="20"/>
          <w:szCs w:val="20"/>
        </w:rPr>
        <w:t xml:space="preserve"> this effect for the </w:t>
      </w:r>
      <w:r w:rsidR="003E5B9F">
        <w:rPr>
          <w:rFonts w:ascii="Arial" w:hAnsi="Arial" w:cs="Arial"/>
          <w:sz w:val="20"/>
          <w:szCs w:val="20"/>
        </w:rPr>
        <w:t>edge</w:t>
      </w:r>
      <w:r w:rsidR="00A439F1">
        <w:rPr>
          <w:rFonts w:ascii="Arial" w:hAnsi="Arial" w:cs="Arial"/>
          <w:sz w:val="20"/>
          <w:szCs w:val="20"/>
        </w:rPr>
        <w:t>s of the SSB which</w:t>
      </w:r>
      <w:r w:rsidR="00A94E3E">
        <w:rPr>
          <w:rFonts w:ascii="Arial" w:hAnsi="Arial" w:cs="Arial"/>
          <w:sz w:val="20"/>
          <w:szCs w:val="20"/>
        </w:rPr>
        <w:t xml:space="preserve"> (at SCS = 15 kHz)</w:t>
      </w:r>
      <w:r w:rsidR="00A439F1">
        <w:rPr>
          <w:rFonts w:ascii="Arial" w:hAnsi="Arial" w:cs="Arial"/>
          <w:sz w:val="20"/>
          <w:szCs w:val="20"/>
        </w:rPr>
        <w:t xml:space="preserve"> are approx</w:t>
      </w:r>
      <w:r w:rsidR="006934CA">
        <w:rPr>
          <w:rFonts w:ascii="Arial" w:hAnsi="Arial" w:cs="Arial"/>
          <w:sz w:val="20"/>
          <w:szCs w:val="20"/>
        </w:rPr>
        <w:t>imately 1.8 MHz below and above the SSB's centre frequency. The UE expects the lowest SSB subcarrier to b</w:t>
      </w:r>
      <w:r w:rsidR="00DD1366">
        <w:rPr>
          <w:rFonts w:ascii="Arial" w:hAnsi="Arial" w:cs="Arial"/>
          <w:sz w:val="20"/>
          <w:szCs w:val="20"/>
        </w:rPr>
        <w:t>e</w:t>
      </w:r>
      <w:r w:rsidR="006934CA">
        <w:rPr>
          <w:rFonts w:ascii="Arial" w:hAnsi="Arial" w:cs="Arial"/>
          <w:sz w:val="20"/>
          <w:szCs w:val="20"/>
        </w:rPr>
        <w:t xml:space="preserve"> at the </w:t>
      </w:r>
      <w:r w:rsidR="00A94E3E">
        <w:rPr>
          <w:rFonts w:ascii="Arial" w:hAnsi="Arial" w:cs="Arial"/>
          <w:sz w:val="20"/>
          <w:szCs w:val="20"/>
        </w:rPr>
        <w:t xml:space="preserve">SSB's </w:t>
      </w:r>
      <w:r w:rsidR="006934CA">
        <w:rPr>
          <w:rFonts w:ascii="Arial" w:hAnsi="Arial" w:cs="Arial"/>
          <w:sz w:val="20"/>
          <w:szCs w:val="20"/>
        </w:rPr>
        <w:t xml:space="preserve">centre frequency minus 1.8 MHz. Since the UE believes the centre frequency to be at </w:t>
      </w:r>
      <w:r w:rsidR="00DD1366">
        <w:rPr>
          <w:rFonts w:ascii="Arial" w:hAnsi="Arial" w:cs="Arial"/>
          <w:sz w:val="20"/>
          <w:szCs w:val="20"/>
        </w:rPr>
        <w:t>624</w:t>
      </w:r>
      <w:r w:rsidR="000D7502">
        <w:rPr>
          <w:rFonts w:ascii="Arial" w:hAnsi="Arial" w:cs="Arial"/>
          <w:sz w:val="20"/>
          <w:szCs w:val="20"/>
        </w:rPr>
        <w:t>.</w:t>
      </w:r>
      <w:r w:rsidR="00DD1366">
        <w:rPr>
          <w:rFonts w:ascii="Arial" w:hAnsi="Arial" w:cs="Arial"/>
          <w:sz w:val="20"/>
          <w:szCs w:val="20"/>
        </w:rPr>
        <w:t xml:space="preserve">6 MHz, it wants to receive at </w:t>
      </w:r>
      <w:r w:rsidR="00820895">
        <w:rPr>
          <w:rFonts w:ascii="Arial" w:hAnsi="Arial" w:cs="Arial"/>
          <w:sz w:val="20"/>
          <w:szCs w:val="20"/>
        </w:rPr>
        <w:t xml:space="preserve">624.6 MHz – 1.8 MHz = </w:t>
      </w:r>
      <w:r w:rsidR="00DD1366">
        <w:rPr>
          <w:rFonts w:ascii="Arial" w:hAnsi="Arial" w:cs="Arial"/>
          <w:sz w:val="20"/>
          <w:szCs w:val="20"/>
        </w:rPr>
        <w:t>622</w:t>
      </w:r>
      <w:r w:rsidR="000D7502">
        <w:rPr>
          <w:rFonts w:ascii="Arial" w:hAnsi="Arial" w:cs="Arial"/>
          <w:sz w:val="20"/>
          <w:szCs w:val="20"/>
        </w:rPr>
        <w:t>.</w:t>
      </w:r>
      <w:r w:rsidR="00DD1366">
        <w:rPr>
          <w:rFonts w:ascii="Arial" w:hAnsi="Arial" w:cs="Arial"/>
          <w:sz w:val="20"/>
          <w:szCs w:val="20"/>
        </w:rPr>
        <w:t>8</w:t>
      </w:r>
      <w:r w:rsidR="00820895">
        <w:rPr>
          <w:rFonts w:ascii="Arial" w:hAnsi="Arial" w:cs="Arial"/>
          <w:sz w:val="20"/>
          <w:szCs w:val="20"/>
        </w:rPr>
        <w:t> </w:t>
      </w:r>
      <w:r w:rsidR="000D7502">
        <w:rPr>
          <w:rFonts w:ascii="Arial" w:hAnsi="Arial" w:cs="Arial"/>
          <w:sz w:val="20"/>
          <w:szCs w:val="20"/>
        </w:rPr>
        <w:t>MHz. In fact, it will receive at 6</w:t>
      </w:r>
      <w:r w:rsidR="00DD1366">
        <w:rPr>
          <w:rFonts w:ascii="Arial" w:hAnsi="Arial" w:cs="Arial"/>
          <w:sz w:val="20"/>
          <w:szCs w:val="20"/>
        </w:rPr>
        <w:t>22</w:t>
      </w:r>
      <w:r w:rsidR="000D7502">
        <w:rPr>
          <w:rFonts w:ascii="Arial" w:hAnsi="Arial" w:cs="Arial"/>
          <w:sz w:val="20"/>
          <w:szCs w:val="20"/>
        </w:rPr>
        <w:t>.</w:t>
      </w:r>
      <w:r w:rsidR="00DD1366">
        <w:rPr>
          <w:rFonts w:ascii="Arial" w:hAnsi="Arial" w:cs="Arial"/>
          <w:sz w:val="20"/>
          <w:szCs w:val="20"/>
        </w:rPr>
        <w:t>8</w:t>
      </w:r>
      <w:r w:rsidR="000D7502">
        <w:rPr>
          <w:rFonts w:ascii="Arial" w:hAnsi="Arial" w:cs="Arial"/>
          <w:sz w:val="20"/>
          <w:szCs w:val="20"/>
        </w:rPr>
        <w:t xml:space="preserve"> MHz · </w:t>
      </w:r>
      <w:r w:rsidR="006F3023">
        <w:rPr>
          <w:rFonts w:ascii="Arial" w:hAnsi="Arial" w:cs="Arial"/>
          <w:sz w:val="20"/>
          <w:szCs w:val="20"/>
        </w:rPr>
        <w:t>(1+8·10</w:t>
      </w:r>
      <w:r w:rsidR="006F3023" w:rsidRPr="000D7502">
        <w:rPr>
          <w:rFonts w:ascii="Arial" w:hAnsi="Arial" w:cs="Arial"/>
          <w:sz w:val="20"/>
          <w:szCs w:val="20"/>
          <w:vertAlign w:val="superscript"/>
        </w:rPr>
        <w:t>-6</w:t>
      </w:r>
      <w:r w:rsidR="006F3023">
        <w:rPr>
          <w:rFonts w:ascii="Arial" w:hAnsi="Arial" w:cs="Arial"/>
          <w:sz w:val="20"/>
          <w:szCs w:val="20"/>
        </w:rPr>
        <w:t>) = 6</w:t>
      </w:r>
      <w:r w:rsidR="00AE0E66">
        <w:rPr>
          <w:rFonts w:ascii="Arial" w:hAnsi="Arial" w:cs="Arial"/>
          <w:sz w:val="20"/>
          <w:szCs w:val="20"/>
        </w:rPr>
        <w:t>22</w:t>
      </w:r>
      <w:r w:rsidR="006F3023">
        <w:rPr>
          <w:rFonts w:ascii="Arial" w:hAnsi="Arial" w:cs="Arial"/>
          <w:sz w:val="20"/>
          <w:szCs w:val="20"/>
        </w:rPr>
        <w:t>.</w:t>
      </w:r>
      <w:r w:rsidR="00AE0E66">
        <w:rPr>
          <w:rFonts w:ascii="Arial" w:hAnsi="Arial" w:cs="Arial"/>
          <w:sz w:val="20"/>
          <w:szCs w:val="20"/>
        </w:rPr>
        <w:t xml:space="preserve">804986 MHz. </w:t>
      </w:r>
      <w:r w:rsidR="00127FB7">
        <w:rPr>
          <w:rFonts w:ascii="Arial" w:hAnsi="Arial" w:cs="Arial"/>
          <w:sz w:val="20"/>
          <w:szCs w:val="20"/>
        </w:rPr>
        <w:t>Compared with the true frequency of 622.805 MHz, t</w:t>
      </w:r>
      <w:r w:rsidR="00AE0E66">
        <w:rPr>
          <w:rFonts w:ascii="Arial" w:hAnsi="Arial" w:cs="Arial"/>
          <w:sz w:val="20"/>
          <w:szCs w:val="20"/>
        </w:rPr>
        <w:t>his is 14</w:t>
      </w:r>
      <w:r w:rsidR="00A94E3E">
        <w:rPr>
          <w:rFonts w:ascii="Arial" w:hAnsi="Arial" w:cs="Arial"/>
          <w:sz w:val="20"/>
          <w:szCs w:val="20"/>
        </w:rPr>
        <w:t> </w:t>
      </w:r>
      <w:r w:rsidR="00AE0E66">
        <w:rPr>
          <w:rFonts w:ascii="Arial" w:hAnsi="Arial" w:cs="Arial"/>
          <w:sz w:val="20"/>
          <w:szCs w:val="20"/>
        </w:rPr>
        <w:t xml:space="preserve">Hz too low. Similarly, </w:t>
      </w:r>
      <w:r w:rsidR="00127FB7">
        <w:rPr>
          <w:rFonts w:ascii="Arial" w:hAnsi="Arial" w:cs="Arial"/>
          <w:sz w:val="20"/>
          <w:szCs w:val="20"/>
        </w:rPr>
        <w:t>at</w:t>
      </w:r>
      <w:r w:rsidR="00AE0E66">
        <w:rPr>
          <w:rFonts w:ascii="Arial" w:hAnsi="Arial" w:cs="Arial"/>
          <w:sz w:val="20"/>
          <w:szCs w:val="20"/>
        </w:rPr>
        <w:t xml:space="preserve"> the upper end </w:t>
      </w:r>
      <w:r w:rsidR="00127FB7">
        <w:rPr>
          <w:rFonts w:ascii="Arial" w:hAnsi="Arial" w:cs="Arial"/>
          <w:sz w:val="20"/>
          <w:szCs w:val="20"/>
        </w:rPr>
        <w:t>of the SSB, i.e. at</w:t>
      </w:r>
      <w:r w:rsidR="00127FB7">
        <w:rPr>
          <w:rFonts w:ascii="Arial" w:hAnsi="Arial" w:cs="Arial"/>
          <w:sz w:val="20"/>
          <w:szCs w:val="20"/>
        </w:rPr>
        <w:br/>
      </w:r>
      <w:r w:rsidR="00AE0E66">
        <w:rPr>
          <w:rFonts w:ascii="Arial" w:hAnsi="Arial" w:cs="Arial"/>
          <w:sz w:val="20"/>
          <w:szCs w:val="20"/>
        </w:rPr>
        <w:t xml:space="preserve">624.605 MHz + </w:t>
      </w:r>
      <w:r w:rsidR="006775BD">
        <w:rPr>
          <w:rFonts w:ascii="Arial" w:hAnsi="Arial" w:cs="Arial"/>
          <w:sz w:val="20"/>
          <w:szCs w:val="20"/>
        </w:rPr>
        <w:t>(20/2·12-1)·15 kHz = 626.39 MHz</w:t>
      </w:r>
      <w:r w:rsidR="00AE0E66">
        <w:rPr>
          <w:rFonts w:ascii="Arial" w:hAnsi="Arial" w:cs="Arial"/>
          <w:sz w:val="20"/>
          <w:szCs w:val="20"/>
        </w:rPr>
        <w:t xml:space="preserve">, the </w:t>
      </w:r>
      <w:r w:rsidR="006775BD">
        <w:rPr>
          <w:rFonts w:ascii="Arial" w:hAnsi="Arial" w:cs="Arial"/>
          <w:sz w:val="20"/>
          <w:szCs w:val="20"/>
        </w:rPr>
        <w:t xml:space="preserve">UE will </w:t>
      </w:r>
      <w:r w:rsidR="0056413F">
        <w:rPr>
          <w:rFonts w:ascii="Arial" w:hAnsi="Arial" w:cs="Arial"/>
          <w:sz w:val="20"/>
          <w:szCs w:val="20"/>
        </w:rPr>
        <w:t>try to receive at 626.385 MHz (believing this to be the frequency of the SSB's uppermost subcarrier)</w:t>
      </w:r>
      <w:r w:rsidR="00127FB7">
        <w:rPr>
          <w:rFonts w:ascii="Arial" w:hAnsi="Arial" w:cs="Arial"/>
          <w:sz w:val="20"/>
          <w:szCs w:val="20"/>
        </w:rPr>
        <w:t>. I</w:t>
      </w:r>
      <w:r w:rsidR="0056413F">
        <w:rPr>
          <w:rFonts w:ascii="Arial" w:hAnsi="Arial" w:cs="Arial"/>
          <w:sz w:val="20"/>
          <w:szCs w:val="20"/>
        </w:rPr>
        <w:t>n fact</w:t>
      </w:r>
      <w:r w:rsidR="00127FB7">
        <w:rPr>
          <w:rFonts w:ascii="Arial" w:hAnsi="Arial" w:cs="Arial"/>
          <w:sz w:val="20"/>
          <w:szCs w:val="20"/>
        </w:rPr>
        <w:t>, however, it will</w:t>
      </w:r>
      <w:r w:rsidR="0056413F">
        <w:rPr>
          <w:rFonts w:ascii="Arial" w:hAnsi="Arial" w:cs="Arial"/>
          <w:sz w:val="20"/>
          <w:szCs w:val="20"/>
        </w:rPr>
        <w:t xml:space="preserve"> receive at </w:t>
      </w:r>
    </w:p>
    <w:p w:rsidR="00F70473" w:rsidRDefault="0056413F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626.385 MHz · (1+8·10</w:t>
      </w:r>
      <w:r w:rsidRPr="000D7502">
        <w:rPr>
          <w:rFonts w:ascii="Arial" w:hAnsi="Arial" w:cs="Arial"/>
          <w:sz w:val="20"/>
          <w:szCs w:val="20"/>
          <w:vertAlign w:val="superscript"/>
        </w:rPr>
        <w:t>-6</w:t>
      </w:r>
      <w:r>
        <w:rPr>
          <w:rFonts w:ascii="Arial" w:hAnsi="Arial" w:cs="Arial"/>
          <w:sz w:val="20"/>
          <w:szCs w:val="20"/>
        </w:rPr>
        <w:t xml:space="preserve">) = 626.390014 </w:t>
      </w:r>
      <w:r w:rsidR="00F70473">
        <w:rPr>
          <w:rFonts w:ascii="Arial" w:hAnsi="Arial" w:cs="Arial"/>
          <w:sz w:val="20"/>
          <w:szCs w:val="20"/>
        </w:rPr>
        <w:t>MHz which is 14 Hz too high.</w:t>
      </w:r>
    </w:p>
    <w:p w:rsidR="00F70473" w:rsidRDefault="00F70473" w:rsidP="003963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70473" w:rsidRDefault="00F70473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example shows that there is a small </w:t>
      </w:r>
      <w:r w:rsidR="00A21170">
        <w:rPr>
          <w:rFonts w:ascii="Arial" w:hAnsi="Arial" w:cs="Arial"/>
          <w:sz w:val="20"/>
          <w:szCs w:val="20"/>
        </w:rPr>
        <w:t>frequency offset ramp:</w:t>
      </w:r>
      <w:r w:rsidR="00A21170">
        <w:rPr>
          <w:rFonts w:ascii="Arial" w:hAnsi="Arial" w:cs="Arial"/>
          <w:sz w:val="20"/>
          <w:szCs w:val="20"/>
        </w:rPr>
        <w:br/>
        <w:t>f</w:t>
      </w:r>
      <w:r w:rsidR="00A21170" w:rsidRPr="00A21170">
        <w:rPr>
          <w:rFonts w:ascii="Arial" w:hAnsi="Arial" w:cs="Arial"/>
          <w:sz w:val="20"/>
          <w:szCs w:val="20"/>
          <w:vertAlign w:val="subscript"/>
        </w:rPr>
        <w:t>offset</w:t>
      </w:r>
      <w:r w:rsidR="00A21170">
        <w:rPr>
          <w:rFonts w:ascii="Arial" w:hAnsi="Arial" w:cs="Arial"/>
          <w:sz w:val="20"/>
          <w:szCs w:val="20"/>
        </w:rPr>
        <w:t xml:space="preserve"> = (f – f</w:t>
      </w:r>
      <w:r w:rsidR="00E52CD5">
        <w:rPr>
          <w:rFonts w:ascii="Arial" w:hAnsi="Arial" w:cs="Arial"/>
          <w:sz w:val="20"/>
          <w:szCs w:val="20"/>
          <w:vertAlign w:val="subscript"/>
        </w:rPr>
        <w:t>sync</w:t>
      </w:r>
      <w:r w:rsidR="00A21170">
        <w:rPr>
          <w:rFonts w:ascii="Arial" w:hAnsi="Arial" w:cs="Arial"/>
          <w:sz w:val="20"/>
          <w:szCs w:val="20"/>
        </w:rPr>
        <w:t>)·8·10</w:t>
      </w:r>
      <w:r w:rsidR="00A21170" w:rsidRPr="000D7502">
        <w:rPr>
          <w:rFonts w:ascii="Arial" w:hAnsi="Arial" w:cs="Arial"/>
          <w:sz w:val="20"/>
          <w:szCs w:val="20"/>
          <w:vertAlign w:val="superscript"/>
        </w:rPr>
        <w:t>-6</w:t>
      </w:r>
    </w:p>
    <w:p w:rsidR="00B246E2" w:rsidRDefault="009D1085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where f is the frequency of a subcarrier</w:t>
      </w:r>
      <w:r w:rsidR="00AD03B1">
        <w:rPr>
          <w:rFonts w:ascii="Arial" w:hAnsi="Arial" w:cs="Arial"/>
          <w:sz w:val="20"/>
          <w:szCs w:val="20"/>
        </w:rPr>
        <w:t xml:space="preserve"> and</w:t>
      </w:r>
      <w:r>
        <w:rPr>
          <w:rFonts w:ascii="Arial" w:hAnsi="Arial" w:cs="Arial"/>
          <w:sz w:val="20"/>
          <w:szCs w:val="20"/>
        </w:rPr>
        <w:t xml:space="preserve"> f</w:t>
      </w:r>
      <w:r w:rsidRPr="00A21170">
        <w:rPr>
          <w:rFonts w:ascii="Arial" w:hAnsi="Arial" w:cs="Arial"/>
          <w:sz w:val="20"/>
          <w:szCs w:val="20"/>
          <w:vertAlign w:val="subscript"/>
        </w:rPr>
        <w:t>offset</w:t>
      </w:r>
      <w:r>
        <w:rPr>
          <w:rFonts w:ascii="Arial" w:hAnsi="Arial" w:cs="Arial"/>
          <w:sz w:val="20"/>
          <w:szCs w:val="20"/>
        </w:rPr>
        <w:t xml:space="preserve"> is the frequency offset </w:t>
      </w:r>
      <w:r w:rsidR="007F7534">
        <w:rPr>
          <w:rFonts w:ascii="Arial" w:hAnsi="Arial" w:cs="Arial"/>
          <w:sz w:val="20"/>
          <w:szCs w:val="20"/>
        </w:rPr>
        <w:t>for receiving</w:t>
      </w:r>
      <w:r>
        <w:rPr>
          <w:rFonts w:ascii="Arial" w:hAnsi="Arial" w:cs="Arial"/>
          <w:sz w:val="20"/>
          <w:szCs w:val="20"/>
        </w:rPr>
        <w:t xml:space="preserve"> </w:t>
      </w:r>
      <w:r w:rsidR="0076453E">
        <w:rPr>
          <w:rFonts w:ascii="Arial" w:hAnsi="Arial" w:cs="Arial"/>
          <w:sz w:val="20"/>
          <w:szCs w:val="20"/>
        </w:rPr>
        <w:t>this</w:t>
      </w:r>
      <w:r>
        <w:rPr>
          <w:rFonts w:ascii="Arial" w:hAnsi="Arial" w:cs="Arial"/>
          <w:sz w:val="20"/>
          <w:szCs w:val="20"/>
        </w:rPr>
        <w:t xml:space="preserve"> subcarrier</w:t>
      </w:r>
      <w:r w:rsidR="00B246E2">
        <w:rPr>
          <w:rFonts w:ascii="Arial" w:hAnsi="Arial" w:cs="Arial"/>
          <w:sz w:val="20"/>
          <w:szCs w:val="20"/>
        </w:rPr>
        <w:t>.</w:t>
      </w:r>
    </w:p>
    <w:p w:rsidR="00B246E2" w:rsidRDefault="00B246E2" w:rsidP="003963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246E2" w:rsidRDefault="00B246E2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958080" cy="3713034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offset'.ti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8184" cy="372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6E2" w:rsidRDefault="007A547F" w:rsidP="007A547F">
      <w:pPr>
        <w:tabs>
          <w:tab w:val="left" w:pos="1274"/>
        </w:tabs>
        <w:spacing w:after="0" w:line="240" w:lineRule="auto"/>
        <w:ind w:left="1276" w:hanging="8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Figure 1:</w:t>
      </w:r>
      <w:r>
        <w:rPr>
          <w:rFonts w:ascii="Arial" w:hAnsi="Arial" w:cs="Arial"/>
          <w:sz w:val="20"/>
          <w:szCs w:val="20"/>
        </w:rPr>
        <w:tab/>
      </w:r>
      <w:r w:rsidR="003B17DE">
        <w:rPr>
          <w:rFonts w:ascii="Arial" w:hAnsi="Arial" w:cs="Arial"/>
          <w:sz w:val="20"/>
          <w:szCs w:val="20"/>
        </w:rPr>
        <w:t xml:space="preserve">Frequency offset for receiving </w:t>
      </w:r>
      <w:r>
        <w:rPr>
          <w:rFonts w:ascii="Arial" w:hAnsi="Arial" w:cs="Arial"/>
          <w:sz w:val="20"/>
          <w:szCs w:val="20"/>
        </w:rPr>
        <w:t xml:space="preserve">a subcarrier as a function </w:t>
      </w:r>
      <w:r w:rsidR="003B17DE">
        <w:rPr>
          <w:rFonts w:ascii="Arial" w:hAnsi="Arial" w:cs="Arial"/>
          <w:sz w:val="20"/>
          <w:szCs w:val="20"/>
        </w:rPr>
        <w:t>of</w:t>
      </w:r>
      <w:r>
        <w:rPr>
          <w:rFonts w:ascii="Arial" w:hAnsi="Arial" w:cs="Arial"/>
          <w:sz w:val="20"/>
          <w:szCs w:val="20"/>
        </w:rPr>
        <w:br/>
      </w:r>
      <w:r w:rsidR="003B17DE">
        <w:rPr>
          <w:rFonts w:ascii="Arial" w:hAnsi="Arial" w:cs="Arial"/>
          <w:sz w:val="20"/>
          <w:szCs w:val="20"/>
        </w:rPr>
        <w:t>the subcarrier's offset from the synchronization frequency</w:t>
      </w:r>
    </w:p>
    <w:p w:rsidR="00A94E3E" w:rsidRDefault="00A94E3E" w:rsidP="003963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D5B63" w:rsidRDefault="00EF05DB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Hence if </w:t>
      </w:r>
      <w:r w:rsidR="00542027">
        <w:rPr>
          <w:rFonts w:ascii="Arial" w:hAnsi="Arial" w:cs="Arial"/>
          <w:sz w:val="20"/>
          <w:szCs w:val="20"/>
        </w:rPr>
        <w:t xml:space="preserve">a subcarrier in </w:t>
      </w:r>
      <w:r>
        <w:rPr>
          <w:rFonts w:ascii="Arial" w:hAnsi="Arial" w:cs="Arial"/>
          <w:sz w:val="20"/>
          <w:szCs w:val="20"/>
        </w:rPr>
        <w:t>the RMSI ha</w:t>
      </w:r>
      <w:r w:rsidR="00542027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a frequency offset of </w:t>
      </w:r>
      <w:r w:rsidR="00BC1C5E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2</w:t>
      </w:r>
      <w:r w:rsidR="00BC1C5E">
        <w:rPr>
          <w:rFonts w:ascii="Arial" w:hAnsi="Arial" w:cs="Arial"/>
          <w:sz w:val="20"/>
          <w:szCs w:val="20"/>
        </w:rPr>
        <w:t>.5</w:t>
      </w:r>
      <w:r>
        <w:rPr>
          <w:rFonts w:ascii="Arial" w:hAnsi="Arial" w:cs="Arial"/>
          <w:sz w:val="20"/>
          <w:szCs w:val="20"/>
        </w:rPr>
        <w:t xml:space="preserve"> MHz </w:t>
      </w:r>
      <w:r w:rsidR="007F7534">
        <w:rPr>
          <w:rFonts w:ascii="Arial" w:hAnsi="Arial" w:cs="Arial"/>
          <w:sz w:val="20"/>
          <w:szCs w:val="20"/>
        </w:rPr>
        <w:t>from</w:t>
      </w:r>
      <w:r>
        <w:rPr>
          <w:rFonts w:ascii="Arial" w:hAnsi="Arial" w:cs="Arial"/>
          <w:sz w:val="20"/>
          <w:szCs w:val="20"/>
        </w:rPr>
        <w:t xml:space="preserve"> the SSB, the Rx frequency for receiving th</w:t>
      </w:r>
      <w:r w:rsidR="00542027">
        <w:rPr>
          <w:rFonts w:ascii="Arial" w:hAnsi="Arial" w:cs="Arial"/>
          <w:sz w:val="20"/>
          <w:szCs w:val="20"/>
        </w:rPr>
        <w:t>is subcarrier</w:t>
      </w:r>
      <w:r>
        <w:rPr>
          <w:rFonts w:ascii="Arial" w:hAnsi="Arial" w:cs="Arial"/>
          <w:sz w:val="20"/>
          <w:szCs w:val="20"/>
        </w:rPr>
        <w:t xml:space="preserve"> w</w:t>
      </w:r>
      <w:r w:rsidR="00542027">
        <w:rPr>
          <w:rFonts w:ascii="Arial" w:hAnsi="Arial" w:cs="Arial"/>
          <w:sz w:val="20"/>
          <w:szCs w:val="20"/>
        </w:rPr>
        <w:t>ill</w:t>
      </w:r>
      <w:r>
        <w:rPr>
          <w:rFonts w:ascii="Arial" w:hAnsi="Arial" w:cs="Arial"/>
          <w:sz w:val="20"/>
          <w:szCs w:val="20"/>
        </w:rPr>
        <w:t xml:space="preserve"> be mistuned </w:t>
      </w:r>
      <w:r w:rsidR="00542027">
        <w:rPr>
          <w:rFonts w:ascii="Arial" w:hAnsi="Arial" w:cs="Arial"/>
          <w:sz w:val="20"/>
          <w:szCs w:val="20"/>
        </w:rPr>
        <w:t xml:space="preserve">in our example </w:t>
      </w:r>
      <w:r>
        <w:rPr>
          <w:rFonts w:ascii="Arial" w:hAnsi="Arial" w:cs="Arial"/>
          <w:sz w:val="20"/>
          <w:szCs w:val="20"/>
        </w:rPr>
        <w:t xml:space="preserve">by about </w:t>
      </w:r>
      <w:r w:rsidR="00542027">
        <w:rPr>
          <w:rFonts w:ascii="Arial" w:hAnsi="Arial" w:cs="Arial"/>
          <w:sz w:val="20"/>
          <w:szCs w:val="20"/>
        </w:rPr>
        <w:t>1</w:t>
      </w:r>
      <w:r w:rsidR="00E52CD5">
        <w:rPr>
          <w:rFonts w:ascii="Arial" w:hAnsi="Arial" w:cs="Arial"/>
          <w:sz w:val="20"/>
          <w:szCs w:val="20"/>
        </w:rPr>
        <w:t>2</w:t>
      </w:r>
      <w:r w:rsidR="00542027">
        <w:rPr>
          <w:rFonts w:ascii="Arial" w:hAnsi="Arial" w:cs="Arial"/>
          <w:sz w:val="20"/>
          <w:szCs w:val="20"/>
        </w:rPr>
        <w:t>.5</w:t>
      </w:r>
      <w:r w:rsidR="00E52CD5">
        <w:rPr>
          <w:rFonts w:ascii="Arial" w:hAnsi="Arial" w:cs="Arial"/>
          <w:sz w:val="20"/>
          <w:szCs w:val="20"/>
        </w:rPr>
        <w:t xml:space="preserve"> MHz</w:t>
      </w:r>
      <w:r w:rsidR="00D55030">
        <w:rPr>
          <w:rFonts w:ascii="Arial" w:hAnsi="Arial" w:cs="Arial"/>
          <w:sz w:val="20"/>
          <w:szCs w:val="20"/>
        </w:rPr>
        <w:t xml:space="preserve"> · 8·10</w:t>
      </w:r>
      <w:r w:rsidR="00D55030" w:rsidRPr="000D7502">
        <w:rPr>
          <w:rFonts w:ascii="Arial" w:hAnsi="Arial" w:cs="Arial"/>
          <w:sz w:val="20"/>
          <w:szCs w:val="20"/>
          <w:vertAlign w:val="superscript"/>
        </w:rPr>
        <w:t>-6</w:t>
      </w:r>
      <w:r w:rsidR="00D55030">
        <w:rPr>
          <w:rFonts w:ascii="Arial" w:hAnsi="Arial" w:cs="Arial"/>
          <w:sz w:val="20"/>
          <w:szCs w:val="20"/>
        </w:rPr>
        <w:t xml:space="preserve"> </w:t>
      </w:r>
      <w:r w:rsidR="00E52CD5">
        <w:rPr>
          <w:rFonts w:ascii="Arial" w:hAnsi="Arial" w:cs="Arial"/>
          <w:sz w:val="20"/>
          <w:szCs w:val="20"/>
        </w:rPr>
        <w:t xml:space="preserve">= </w:t>
      </w:r>
      <w:r>
        <w:rPr>
          <w:rFonts w:ascii="Arial" w:hAnsi="Arial" w:cs="Arial"/>
          <w:sz w:val="20"/>
          <w:szCs w:val="20"/>
        </w:rPr>
        <w:t>1</w:t>
      </w:r>
      <w:r w:rsidR="00542027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0 Hz.</w:t>
      </w:r>
    </w:p>
    <w:p w:rsidR="00AD5B63" w:rsidRDefault="00AD5B63" w:rsidP="003963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6453E" w:rsidRDefault="00B273D0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</w:t>
      </w:r>
      <w:r w:rsidR="003526C1">
        <w:rPr>
          <w:rFonts w:ascii="Arial" w:hAnsi="Arial" w:cs="Arial"/>
          <w:sz w:val="20"/>
          <w:szCs w:val="20"/>
        </w:rPr>
        <w:t xml:space="preserve"> general</w:t>
      </w:r>
      <w:r>
        <w:rPr>
          <w:rFonts w:ascii="Arial" w:hAnsi="Arial" w:cs="Arial"/>
          <w:sz w:val="20"/>
          <w:szCs w:val="20"/>
        </w:rPr>
        <w:t>:</w:t>
      </w:r>
      <w:r w:rsidR="003526C1">
        <w:rPr>
          <w:rFonts w:ascii="Arial" w:hAnsi="Arial" w:cs="Arial"/>
          <w:sz w:val="20"/>
          <w:szCs w:val="20"/>
        </w:rPr>
        <w:t xml:space="preserve"> </w:t>
      </w:r>
      <w:r w:rsidR="00BB28D9" w:rsidRPr="00A312F1">
        <w:rPr>
          <w:rFonts w:ascii="Arial" w:hAnsi="Arial" w:cs="Arial"/>
          <w:b/>
          <w:sz w:val="20"/>
          <w:szCs w:val="20"/>
        </w:rPr>
        <w:t>f</w:t>
      </w:r>
      <w:r w:rsidR="00BB28D9" w:rsidRPr="00A312F1">
        <w:rPr>
          <w:rFonts w:ascii="Arial" w:hAnsi="Arial" w:cs="Arial"/>
          <w:b/>
          <w:sz w:val="20"/>
          <w:szCs w:val="20"/>
          <w:vertAlign w:val="subscript"/>
        </w:rPr>
        <w:t>offset</w:t>
      </w:r>
      <w:r w:rsidR="00BB28D9" w:rsidRPr="00A312F1">
        <w:rPr>
          <w:rFonts w:ascii="Arial" w:hAnsi="Arial" w:cs="Arial"/>
          <w:b/>
          <w:sz w:val="20"/>
          <w:szCs w:val="20"/>
        </w:rPr>
        <w:t xml:space="preserve"> = (f – f</w:t>
      </w:r>
      <w:r w:rsidR="00E52CD5" w:rsidRPr="00A312F1">
        <w:rPr>
          <w:rFonts w:ascii="Arial" w:hAnsi="Arial" w:cs="Arial"/>
          <w:b/>
          <w:sz w:val="20"/>
          <w:szCs w:val="20"/>
          <w:vertAlign w:val="subscript"/>
        </w:rPr>
        <w:t>sync</w:t>
      </w:r>
      <w:r w:rsidR="00BB28D9" w:rsidRPr="00A312F1">
        <w:rPr>
          <w:rFonts w:ascii="Arial" w:hAnsi="Arial" w:cs="Arial"/>
          <w:b/>
          <w:sz w:val="20"/>
          <w:szCs w:val="20"/>
        </w:rPr>
        <w:t>)·Δf</w:t>
      </w:r>
      <w:r w:rsidR="00BB28D9" w:rsidRPr="00A312F1">
        <w:rPr>
          <w:rFonts w:ascii="Arial" w:hAnsi="Arial" w:cs="Arial"/>
          <w:b/>
          <w:sz w:val="20"/>
          <w:szCs w:val="20"/>
          <w:vertAlign w:val="subscript"/>
        </w:rPr>
        <w:t>sync</w:t>
      </w:r>
      <w:r w:rsidR="00BB28D9" w:rsidRPr="00A312F1">
        <w:rPr>
          <w:rFonts w:ascii="Arial" w:hAnsi="Arial" w:cs="Arial"/>
          <w:b/>
          <w:sz w:val="20"/>
          <w:szCs w:val="20"/>
        </w:rPr>
        <w:t>/f</w:t>
      </w:r>
      <w:r w:rsidR="00E52CD5" w:rsidRPr="00A312F1">
        <w:rPr>
          <w:rFonts w:ascii="Arial" w:hAnsi="Arial" w:cs="Arial"/>
          <w:b/>
          <w:sz w:val="20"/>
          <w:szCs w:val="20"/>
          <w:vertAlign w:val="subscript"/>
        </w:rPr>
        <w:t>sync</w:t>
      </w:r>
    </w:p>
    <w:p w:rsidR="00BB28D9" w:rsidRDefault="00BB28D9" w:rsidP="003963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35F0A" w:rsidRDefault="00935F0A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frequency offset will have the opposite sign if the UE, contrary to the example above, assumes the synchronization frequency to be Δf</w:t>
      </w:r>
      <w:r>
        <w:rPr>
          <w:rFonts w:ascii="Arial" w:hAnsi="Arial" w:cs="Arial"/>
          <w:sz w:val="20"/>
          <w:szCs w:val="20"/>
          <w:vertAlign w:val="subscript"/>
        </w:rPr>
        <w:t>sync</w:t>
      </w:r>
      <w:r>
        <w:rPr>
          <w:rFonts w:ascii="Arial" w:hAnsi="Arial" w:cs="Arial"/>
          <w:sz w:val="20"/>
          <w:szCs w:val="20"/>
        </w:rPr>
        <w:t xml:space="preserve"> higher than what it actually is (e.g. 624.6 MHz instead of 624.595 MHz).</w:t>
      </w:r>
    </w:p>
    <w:p w:rsidR="00935F0A" w:rsidRDefault="00935F0A" w:rsidP="003963D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83A44" w:rsidRPr="007B7496" w:rsidRDefault="00A83A44" w:rsidP="00A83A44">
      <w:pPr>
        <w:pStyle w:val="Heading1"/>
      </w:pPr>
      <w:r>
        <w:lastRenderedPageBreak/>
        <w:t>3</w:t>
      </w:r>
      <w:r w:rsidRPr="007B7496">
        <w:tab/>
      </w:r>
      <w:r>
        <w:t>Conclusion</w:t>
      </w:r>
    </w:p>
    <w:p w:rsidR="00E52CD5" w:rsidRDefault="00B273D0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 the formulas </w:t>
      </w:r>
      <w:r w:rsidR="00837A7D">
        <w:rPr>
          <w:rFonts w:ascii="Arial" w:hAnsi="Arial" w:cs="Arial"/>
          <w:sz w:val="20"/>
          <w:szCs w:val="20"/>
        </w:rPr>
        <w:t xml:space="preserve">above </w:t>
      </w:r>
      <w:r>
        <w:rPr>
          <w:rFonts w:ascii="Arial" w:hAnsi="Arial" w:cs="Arial"/>
          <w:sz w:val="20"/>
          <w:szCs w:val="20"/>
        </w:rPr>
        <w:t xml:space="preserve">show, both effects </w:t>
      </w:r>
      <w:r w:rsidR="00E52CD5">
        <w:rPr>
          <w:rFonts w:ascii="Arial" w:hAnsi="Arial" w:cs="Arial"/>
          <w:sz w:val="20"/>
          <w:szCs w:val="20"/>
        </w:rPr>
        <w:t>– the time drift and the frequency ramp – are</w:t>
      </w:r>
    </w:p>
    <w:p w:rsidR="00E52CD5" w:rsidRDefault="00B273D0" w:rsidP="007F7534">
      <w:pPr>
        <w:numPr>
          <w:ilvl w:val="0"/>
          <w:numId w:val="3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reciprocally proportional to the </w:t>
      </w:r>
      <w:r w:rsidR="00E52CD5">
        <w:rPr>
          <w:rFonts w:ascii="Arial" w:hAnsi="Arial" w:cs="Arial"/>
          <w:sz w:val="20"/>
          <w:szCs w:val="20"/>
        </w:rPr>
        <w:t>synchronization</w:t>
      </w:r>
      <w:r>
        <w:rPr>
          <w:rFonts w:ascii="Arial" w:hAnsi="Arial" w:cs="Arial"/>
          <w:sz w:val="20"/>
          <w:szCs w:val="20"/>
        </w:rPr>
        <w:t xml:space="preserve"> </w:t>
      </w:r>
      <w:r w:rsidR="00E52CD5">
        <w:rPr>
          <w:rFonts w:ascii="Arial" w:hAnsi="Arial" w:cs="Arial"/>
          <w:sz w:val="20"/>
          <w:szCs w:val="20"/>
        </w:rPr>
        <w:t>frequency f</w:t>
      </w:r>
      <w:r w:rsidR="00E52CD5">
        <w:rPr>
          <w:rFonts w:ascii="Arial" w:hAnsi="Arial" w:cs="Arial"/>
          <w:sz w:val="20"/>
          <w:szCs w:val="20"/>
          <w:vertAlign w:val="subscript"/>
        </w:rPr>
        <w:t>sync</w:t>
      </w:r>
      <w:r w:rsidR="00E52CD5">
        <w:rPr>
          <w:rFonts w:ascii="Arial" w:hAnsi="Arial" w:cs="Arial"/>
          <w:sz w:val="20"/>
          <w:szCs w:val="20"/>
        </w:rPr>
        <w:t xml:space="preserve"> and</w:t>
      </w:r>
    </w:p>
    <w:p w:rsidR="00E52CD5" w:rsidRDefault="00B273D0" w:rsidP="007F7534">
      <w:pPr>
        <w:numPr>
          <w:ilvl w:val="0"/>
          <w:numId w:val="3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proportional to </w:t>
      </w:r>
      <w:r w:rsidR="00E52CD5">
        <w:rPr>
          <w:rFonts w:ascii="Arial" w:hAnsi="Arial" w:cs="Arial"/>
          <w:sz w:val="20"/>
          <w:szCs w:val="20"/>
        </w:rPr>
        <w:t xml:space="preserve">the possible frequency offsets </w:t>
      </w:r>
      <w:r>
        <w:rPr>
          <w:rFonts w:ascii="Arial" w:hAnsi="Arial" w:cs="Arial"/>
          <w:sz w:val="20"/>
          <w:szCs w:val="20"/>
        </w:rPr>
        <w:t>Δf</w:t>
      </w:r>
      <w:r>
        <w:rPr>
          <w:rFonts w:ascii="Arial" w:hAnsi="Arial" w:cs="Arial"/>
          <w:sz w:val="20"/>
          <w:szCs w:val="20"/>
          <w:vertAlign w:val="subscript"/>
        </w:rPr>
        <w:t>sync</w:t>
      </w:r>
      <w:r w:rsidR="00E52CD5">
        <w:rPr>
          <w:rFonts w:ascii="Arial" w:hAnsi="Arial" w:cs="Arial"/>
          <w:sz w:val="20"/>
          <w:szCs w:val="20"/>
        </w:rPr>
        <w:t xml:space="preserve"> </w:t>
      </w:r>
      <w:r w:rsidR="00D55030">
        <w:rPr>
          <w:rFonts w:ascii="Arial" w:hAnsi="Arial" w:cs="Arial"/>
          <w:sz w:val="20"/>
          <w:szCs w:val="20"/>
        </w:rPr>
        <w:t xml:space="preserve">between the synchronization frequencies and </w:t>
      </w:r>
      <w:r w:rsidR="00E52CD5">
        <w:rPr>
          <w:rFonts w:ascii="Arial" w:hAnsi="Arial" w:cs="Arial"/>
          <w:sz w:val="20"/>
          <w:szCs w:val="20"/>
        </w:rPr>
        <w:t xml:space="preserve">the </w:t>
      </w:r>
      <w:r w:rsidR="0016104B">
        <w:rPr>
          <w:rFonts w:ascii="Arial" w:hAnsi="Arial" w:cs="Arial"/>
          <w:sz w:val="20"/>
          <w:szCs w:val="20"/>
        </w:rPr>
        <w:t xml:space="preserve">respective </w:t>
      </w:r>
      <w:r w:rsidR="00D55030">
        <w:rPr>
          <w:rFonts w:ascii="Arial" w:hAnsi="Arial" w:cs="Arial"/>
          <w:sz w:val="20"/>
          <w:szCs w:val="20"/>
        </w:rPr>
        <w:t xml:space="preserve">nearest </w:t>
      </w:r>
      <w:r w:rsidR="00E52CD5">
        <w:rPr>
          <w:rFonts w:ascii="Arial" w:hAnsi="Arial" w:cs="Arial"/>
          <w:sz w:val="20"/>
          <w:szCs w:val="20"/>
        </w:rPr>
        <w:t>multiples of 900 kHz.</w:t>
      </w:r>
    </w:p>
    <w:p w:rsidR="008A7A8F" w:rsidRDefault="00E52CD5" w:rsidP="003963DE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synchronization frequency is essentially determined by the frequency band</w:t>
      </w:r>
      <w:r w:rsidR="008A7A8F">
        <w:rPr>
          <w:rFonts w:ascii="Arial" w:hAnsi="Arial" w:cs="Arial"/>
          <w:sz w:val="20"/>
          <w:szCs w:val="20"/>
        </w:rPr>
        <w:t>.</w:t>
      </w:r>
    </w:p>
    <w:p w:rsidR="00E52CD5" w:rsidRPr="008A7A8F" w:rsidRDefault="00E52CD5" w:rsidP="001269F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A7A8F">
        <w:rPr>
          <w:rFonts w:ascii="Arial" w:hAnsi="Arial" w:cs="Arial"/>
          <w:b/>
          <w:sz w:val="20"/>
          <w:szCs w:val="20"/>
        </w:rPr>
        <w:t>T</w:t>
      </w:r>
      <w:r w:rsidR="00C701EB">
        <w:rPr>
          <w:rFonts w:ascii="Arial" w:hAnsi="Arial" w:cs="Arial"/>
          <w:b/>
          <w:sz w:val="20"/>
          <w:szCs w:val="20"/>
        </w:rPr>
        <w:t>o minimize both effects, t</w:t>
      </w:r>
      <w:r w:rsidRPr="008A7A8F">
        <w:rPr>
          <w:rFonts w:ascii="Arial" w:hAnsi="Arial" w:cs="Arial"/>
          <w:b/>
          <w:sz w:val="20"/>
          <w:szCs w:val="20"/>
        </w:rPr>
        <w:t>he possible frequency offsets Δf</w:t>
      </w:r>
      <w:r w:rsidRPr="008A7A8F">
        <w:rPr>
          <w:rFonts w:ascii="Arial" w:hAnsi="Arial" w:cs="Arial"/>
          <w:b/>
          <w:sz w:val="20"/>
          <w:szCs w:val="20"/>
          <w:vertAlign w:val="subscript"/>
        </w:rPr>
        <w:t>sync</w:t>
      </w:r>
      <w:r w:rsidRPr="008A7A8F">
        <w:rPr>
          <w:rFonts w:ascii="Arial" w:hAnsi="Arial" w:cs="Arial"/>
          <w:b/>
          <w:sz w:val="20"/>
          <w:szCs w:val="20"/>
        </w:rPr>
        <w:t xml:space="preserve"> should not be larger than necessary, i.e.</w:t>
      </w:r>
    </w:p>
    <w:p w:rsidR="00E52CD5" w:rsidRPr="008A7A8F" w:rsidRDefault="00E52CD5" w:rsidP="001269FE">
      <w:pPr>
        <w:numPr>
          <w:ilvl w:val="0"/>
          <w:numId w:val="2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8A7A8F">
        <w:rPr>
          <w:rFonts w:ascii="Arial" w:hAnsi="Arial" w:cs="Arial"/>
          <w:b/>
          <w:sz w:val="20"/>
          <w:szCs w:val="20"/>
        </w:rPr>
        <w:t>10 kHz only in the frequency ranges of bands n5 and n66 and</w:t>
      </w:r>
    </w:p>
    <w:p w:rsidR="003963DE" w:rsidRDefault="00E52CD5" w:rsidP="001269FE">
      <w:pPr>
        <w:numPr>
          <w:ilvl w:val="0"/>
          <w:numId w:val="2"/>
        </w:num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 w:rsidRPr="008A7A8F">
        <w:rPr>
          <w:rFonts w:ascii="Arial" w:hAnsi="Arial" w:cs="Arial"/>
          <w:b/>
          <w:sz w:val="20"/>
          <w:szCs w:val="20"/>
        </w:rPr>
        <w:t xml:space="preserve">5 kHz in the </w:t>
      </w:r>
      <w:r w:rsidR="00C701EB">
        <w:rPr>
          <w:rFonts w:ascii="Arial" w:hAnsi="Arial" w:cs="Arial"/>
          <w:b/>
          <w:sz w:val="20"/>
          <w:szCs w:val="20"/>
        </w:rPr>
        <w:t>other</w:t>
      </w:r>
      <w:r w:rsidRPr="008A7A8F">
        <w:rPr>
          <w:rFonts w:ascii="Arial" w:hAnsi="Arial" w:cs="Arial"/>
          <w:b/>
          <w:sz w:val="20"/>
          <w:szCs w:val="20"/>
        </w:rPr>
        <w:t xml:space="preserve"> frequency ranges </w:t>
      </w:r>
      <w:r w:rsidR="00A312F1" w:rsidRPr="008A7A8F">
        <w:rPr>
          <w:rFonts w:ascii="Arial" w:hAnsi="Arial" w:cs="Arial"/>
          <w:b/>
          <w:sz w:val="20"/>
          <w:szCs w:val="20"/>
        </w:rPr>
        <w:t>where the synchronization raster for the LTE refarming bands applies.</w:t>
      </w:r>
    </w:p>
    <w:p w:rsidR="0095692F" w:rsidRDefault="0095692F" w:rsidP="0095692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06DCD" w:rsidRPr="007B7496" w:rsidRDefault="00B06DCD" w:rsidP="00B06DCD">
      <w:pPr>
        <w:pStyle w:val="Heading1"/>
      </w:pPr>
      <w:r>
        <w:t>4</w:t>
      </w:r>
      <w:r w:rsidRPr="007B7496">
        <w:tab/>
      </w:r>
      <w:r w:rsidR="00193CD8">
        <w:t>Reference</w:t>
      </w:r>
      <w:r w:rsidR="00492E79">
        <w:t>s</w:t>
      </w:r>
    </w:p>
    <w:p w:rsidR="0095692F" w:rsidRDefault="00F35BCA" w:rsidP="00B06DCD">
      <w:p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[1]</w:t>
      </w:r>
      <w:r>
        <w:rPr>
          <w:rFonts w:ascii="Arial" w:hAnsi="Arial" w:cs="Arial"/>
          <w:sz w:val="20"/>
          <w:szCs w:val="20"/>
        </w:rPr>
        <w:tab/>
      </w:r>
      <w:hyperlink r:id="rId8" w:history="1">
        <w:r w:rsidR="0095692F" w:rsidRPr="0095692F">
          <w:rPr>
            <w:rStyle w:val="Hyperlink"/>
            <w:rFonts w:ascii="Arial" w:hAnsi="Arial" w:cs="Arial"/>
            <w:sz w:val="20"/>
            <w:szCs w:val="20"/>
          </w:rPr>
          <w:t>R4-1801238</w:t>
        </w:r>
      </w:hyperlink>
      <w:r w:rsidR="0095692F">
        <w:rPr>
          <w:rFonts w:ascii="Arial" w:hAnsi="Arial" w:cs="Arial"/>
          <w:sz w:val="20"/>
          <w:szCs w:val="20"/>
        </w:rPr>
        <w:t xml:space="preserve"> "</w:t>
      </w:r>
      <w:r w:rsidR="0065105B" w:rsidRPr="0065105B">
        <w:rPr>
          <w:rFonts w:ascii="Arial" w:hAnsi="Arial" w:cs="Arial"/>
          <w:sz w:val="20"/>
          <w:szCs w:val="20"/>
        </w:rPr>
        <w:t>Way Forward on SS Raster Shift</w:t>
      </w:r>
      <w:r w:rsidR="0095692F">
        <w:rPr>
          <w:rFonts w:ascii="Arial" w:hAnsi="Arial" w:cs="Arial"/>
          <w:sz w:val="20"/>
          <w:szCs w:val="20"/>
        </w:rPr>
        <w:t>"</w:t>
      </w:r>
      <w:r w:rsidR="0065105B">
        <w:rPr>
          <w:rFonts w:ascii="Arial" w:hAnsi="Arial" w:cs="Arial"/>
          <w:sz w:val="20"/>
          <w:szCs w:val="20"/>
        </w:rPr>
        <w:t xml:space="preserve">, MediaTek Inc., </w:t>
      </w:r>
      <w:r w:rsidR="0065105B" w:rsidRPr="0065105B">
        <w:rPr>
          <w:rFonts w:ascii="Arial" w:hAnsi="Arial" w:cs="Arial"/>
          <w:sz w:val="20"/>
          <w:szCs w:val="20"/>
        </w:rPr>
        <w:t>3GPP TSG</w:t>
      </w:r>
      <w:r w:rsidR="00C663E5">
        <w:rPr>
          <w:rFonts w:ascii="Arial" w:hAnsi="Arial" w:cs="Arial"/>
          <w:sz w:val="20"/>
          <w:szCs w:val="20"/>
        </w:rPr>
        <w:t>-</w:t>
      </w:r>
      <w:r w:rsidR="0065105B" w:rsidRPr="0065105B">
        <w:rPr>
          <w:rFonts w:ascii="Arial" w:hAnsi="Arial" w:cs="Arial"/>
          <w:sz w:val="20"/>
          <w:szCs w:val="20"/>
        </w:rPr>
        <w:t>RAN WG4 AH-1801</w:t>
      </w:r>
    </w:p>
    <w:p w:rsidR="0065105B" w:rsidRDefault="00F35BCA" w:rsidP="00C663E5">
      <w:p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[2]</w:t>
      </w:r>
      <w:r>
        <w:rPr>
          <w:rFonts w:ascii="Arial" w:hAnsi="Arial" w:cs="Arial"/>
          <w:sz w:val="20"/>
          <w:szCs w:val="20"/>
        </w:rPr>
        <w:tab/>
      </w:r>
      <w:hyperlink r:id="rId9" w:history="1">
        <w:r w:rsidR="00C663E5" w:rsidRPr="00C663E5">
          <w:rPr>
            <w:rStyle w:val="Hyperlink"/>
            <w:rFonts w:ascii="Arial" w:hAnsi="Arial" w:cs="Arial"/>
            <w:sz w:val="20"/>
            <w:szCs w:val="20"/>
          </w:rPr>
          <w:t>R1-1801182</w:t>
        </w:r>
      </w:hyperlink>
      <w:r w:rsidR="00C663E5">
        <w:rPr>
          <w:rFonts w:ascii="Arial" w:hAnsi="Arial" w:cs="Arial"/>
          <w:sz w:val="20"/>
          <w:szCs w:val="20"/>
        </w:rPr>
        <w:t xml:space="preserve"> "</w:t>
      </w:r>
      <w:r w:rsidR="00C663E5" w:rsidRPr="00C663E5">
        <w:rPr>
          <w:rFonts w:ascii="Arial" w:hAnsi="Arial" w:cs="Arial"/>
          <w:sz w:val="20"/>
          <w:szCs w:val="20"/>
        </w:rPr>
        <w:t>Reply LS on channel raster and SS raster</w:t>
      </w:r>
      <w:r w:rsidR="00C663E5">
        <w:rPr>
          <w:rFonts w:ascii="Arial" w:hAnsi="Arial" w:cs="Arial"/>
          <w:sz w:val="20"/>
          <w:szCs w:val="20"/>
        </w:rPr>
        <w:t xml:space="preserve">", Source RAN1, </w:t>
      </w:r>
      <w:r w:rsidR="00C663E5" w:rsidRPr="00C663E5">
        <w:rPr>
          <w:rFonts w:ascii="Arial" w:hAnsi="Arial" w:cs="Arial"/>
          <w:sz w:val="20"/>
          <w:szCs w:val="20"/>
        </w:rPr>
        <w:t>3GPP TSG-RAN WG1 NR adhoc 1801</w:t>
      </w:r>
    </w:p>
    <w:p w:rsidR="009800F9" w:rsidRPr="0095692F" w:rsidRDefault="009800F9" w:rsidP="00C663E5">
      <w:pPr>
        <w:spacing w:after="0" w:line="24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[3]</w:t>
      </w:r>
      <w:r>
        <w:rPr>
          <w:rFonts w:ascii="Arial" w:hAnsi="Arial" w:cs="Arial"/>
          <w:sz w:val="20"/>
          <w:szCs w:val="20"/>
        </w:rPr>
        <w:tab/>
        <w:t xml:space="preserve">3GPP TS </w:t>
      </w:r>
      <w:r w:rsidR="0039713B">
        <w:rPr>
          <w:rFonts w:ascii="Arial" w:hAnsi="Arial" w:cs="Arial"/>
          <w:sz w:val="20"/>
          <w:szCs w:val="20"/>
        </w:rPr>
        <w:t xml:space="preserve">36.331 </w:t>
      </w:r>
      <w:hyperlink r:id="rId10" w:history="1">
        <w:r w:rsidR="002B60C1" w:rsidRPr="00F47194">
          <w:rPr>
            <w:rStyle w:val="Hyperlink"/>
            <w:rFonts w:ascii="Arial" w:hAnsi="Arial" w:cs="Arial"/>
            <w:sz w:val="20"/>
            <w:szCs w:val="20"/>
          </w:rPr>
          <w:t>V13.8.1</w:t>
        </w:r>
      </w:hyperlink>
      <w:r w:rsidR="002B60C1">
        <w:rPr>
          <w:rFonts w:ascii="Arial" w:hAnsi="Arial" w:cs="Arial"/>
          <w:sz w:val="20"/>
          <w:szCs w:val="20"/>
        </w:rPr>
        <w:t xml:space="preserve"> </w:t>
      </w:r>
      <w:r w:rsidR="0039713B">
        <w:rPr>
          <w:rFonts w:ascii="Arial" w:hAnsi="Arial" w:cs="Arial"/>
          <w:sz w:val="20"/>
          <w:szCs w:val="20"/>
        </w:rPr>
        <w:t>subclause 6.7.2</w:t>
      </w:r>
    </w:p>
    <w:sectPr w:rsidR="009800F9" w:rsidRPr="0095692F" w:rsidSect="00535109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3D4" w:rsidRDefault="00AA03D4" w:rsidP="003963DE">
      <w:pPr>
        <w:spacing w:after="0" w:line="240" w:lineRule="auto"/>
      </w:pPr>
      <w:r>
        <w:separator/>
      </w:r>
    </w:p>
  </w:endnote>
  <w:endnote w:type="continuationSeparator" w:id="0">
    <w:p w:rsidR="00AA03D4" w:rsidRDefault="00AA03D4" w:rsidP="00396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ＭＳ ゴシック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3D4" w:rsidRDefault="00AA03D4" w:rsidP="003963DE">
      <w:pPr>
        <w:spacing w:after="0" w:line="240" w:lineRule="auto"/>
      </w:pPr>
      <w:r>
        <w:separator/>
      </w:r>
    </w:p>
  </w:footnote>
  <w:footnote w:type="continuationSeparator" w:id="0">
    <w:p w:rsidR="00AA03D4" w:rsidRDefault="00AA03D4" w:rsidP="00396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96C4B"/>
    <w:multiLevelType w:val="hybridMultilevel"/>
    <w:tmpl w:val="A34C25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57D77"/>
    <w:multiLevelType w:val="hybridMultilevel"/>
    <w:tmpl w:val="2EF4A3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D4C07"/>
    <w:multiLevelType w:val="hybridMultilevel"/>
    <w:tmpl w:val="CE867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8"/>
  <w:removePersonalInformation/>
  <w:removeDateAndTime/>
  <w:displayBackgroundShap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3DE"/>
    <w:rsid w:val="00015BBC"/>
    <w:rsid w:val="0004343E"/>
    <w:rsid w:val="00076E71"/>
    <w:rsid w:val="000900E3"/>
    <w:rsid w:val="000C220D"/>
    <w:rsid w:val="000C3107"/>
    <w:rsid w:val="000D184D"/>
    <w:rsid w:val="000D7502"/>
    <w:rsid w:val="000F04CE"/>
    <w:rsid w:val="000F790F"/>
    <w:rsid w:val="001269FE"/>
    <w:rsid w:val="00127FB7"/>
    <w:rsid w:val="0016104B"/>
    <w:rsid w:val="00181A85"/>
    <w:rsid w:val="00193CD8"/>
    <w:rsid w:val="001A5D28"/>
    <w:rsid w:val="001C2321"/>
    <w:rsid w:val="0022637D"/>
    <w:rsid w:val="00234C06"/>
    <w:rsid w:val="002A2272"/>
    <w:rsid w:val="002B60C1"/>
    <w:rsid w:val="003236C5"/>
    <w:rsid w:val="00331DD6"/>
    <w:rsid w:val="00336B52"/>
    <w:rsid w:val="003518F7"/>
    <w:rsid w:val="003526C1"/>
    <w:rsid w:val="00374828"/>
    <w:rsid w:val="003963DE"/>
    <w:rsid w:val="0039713B"/>
    <w:rsid w:val="003B17DE"/>
    <w:rsid w:val="003E5B9F"/>
    <w:rsid w:val="00410E9E"/>
    <w:rsid w:val="00415AC7"/>
    <w:rsid w:val="004431E2"/>
    <w:rsid w:val="00456017"/>
    <w:rsid w:val="00492E79"/>
    <w:rsid w:val="004A1EF8"/>
    <w:rsid w:val="004A4121"/>
    <w:rsid w:val="004E6225"/>
    <w:rsid w:val="00513335"/>
    <w:rsid w:val="00516249"/>
    <w:rsid w:val="00532C6C"/>
    <w:rsid w:val="00535109"/>
    <w:rsid w:val="00542027"/>
    <w:rsid w:val="0056413F"/>
    <w:rsid w:val="005D7062"/>
    <w:rsid w:val="005E62D1"/>
    <w:rsid w:val="005F7D45"/>
    <w:rsid w:val="006421E8"/>
    <w:rsid w:val="0065105B"/>
    <w:rsid w:val="006775BD"/>
    <w:rsid w:val="00691BF3"/>
    <w:rsid w:val="006934CA"/>
    <w:rsid w:val="006F3023"/>
    <w:rsid w:val="00705367"/>
    <w:rsid w:val="007576BF"/>
    <w:rsid w:val="0076453E"/>
    <w:rsid w:val="007847FF"/>
    <w:rsid w:val="007A547F"/>
    <w:rsid w:val="007C4FB8"/>
    <w:rsid w:val="007F62D4"/>
    <w:rsid w:val="007F7534"/>
    <w:rsid w:val="00807C0F"/>
    <w:rsid w:val="00820895"/>
    <w:rsid w:val="00823E4E"/>
    <w:rsid w:val="00837A7D"/>
    <w:rsid w:val="008A7A8F"/>
    <w:rsid w:val="008E6210"/>
    <w:rsid w:val="008E777B"/>
    <w:rsid w:val="00901DD1"/>
    <w:rsid w:val="00921CAF"/>
    <w:rsid w:val="00935F0A"/>
    <w:rsid w:val="00937FC0"/>
    <w:rsid w:val="00944CE2"/>
    <w:rsid w:val="0095692F"/>
    <w:rsid w:val="00970C5B"/>
    <w:rsid w:val="009800F9"/>
    <w:rsid w:val="00995863"/>
    <w:rsid w:val="009D1085"/>
    <w:rsid w:val="009D25C7"/>
    <w:rsid w:val="009D747A"/>
    <w:rsid w:val="00A21170"/>
    <w:rsid w:val="00A256C1"/>
    <w:rsid w:val="00A312F1"/>
    <w:rsid w:val="00A350D5"/>
    <w:rsid w:val="00A439F1"/>
    <w:rsid w:val="00A83A44"/>
    <w:rsid w:val="00A94E3E"/>
    <w:rsid w:val="00AA03D4"/>
    <w:rsid w:val="00AA3C4C"/>
    <w:rsid w:val="00AA4E7F"/>
    <w:rsid w:val="00AA6A99"/>
    <w:rsid w:val="00AD03B1"/>
    <w:rsid w:val="00AD5B63"/>
    <w:rsid w:val="00AE0E66"/>
    <w:rsid w:val="00B06DCD"/>
    <w:rsid w:val="00B07E3B"/>
    <w:rsid w:val="00B2458E"/>
    <w:rsid w:val="00B246E2"/>
    <w:rsid w:val="00B273D0"/>
    <w:rsid w:val="00B87A16"/>
    <w:rsid w:val="00BA7E9E"/>
    <w:rsid w:val="00BB28D9"/>
    <w:rsid w:val="00BC1C5E"/>
    <w:rsid w:val="00BE7BCF"/>
    <w:rsid w:val="00BF5617"/>
    <w:rsid w:val="00C60307"/>
    <w:rsid w:val="00C663E5"/>
    <w:rsid w:val="00C701EB"/>
    <w:rsid w:val="00D23C0C"/>
    <w:rsid w:val="00D248EA"/>
    <w:rsid w:val="00D541A4"/>
    <w:rsid w:val="00D55030"/>
    <w:rsid w:val="00D64C70"/>
    <w:rsid w:val="00DC3F05"/>
    <w:rsid w:val="00DD1366"/>
    <w:rsid w:val="00DD3AEC"/>
    <w:rsid w:val="00DD7FA7"/>
    <w:rsid w:val="00E21277"/>
    <w:rsid w:val="00E4267A"/>
    <w:rsid w:val="00E5146F"/>
    <w:rsid w:val="00E52CD5"/>
    <w:rsid w:val="00E84381"/>
    <w:rsid w:val="00ED14FB"/>
    <w:rsid w:val="00EF05DB"/>
    <w:rsid w:val="00EF19A4"/>
    <w:rsid w:val="00F076E4"/>
    <w:rsid w:val="00F35BCA"/>
    <w:rsid w:val="00F378ED"/>
    <w:rsid w:val="00F47194"/>
    <w:rsid w:val="00F7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uiPriority w:val="9"/>
    <w:qFormat/>
    <w:rsid w:val="00A83A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35109"/>
    <w:pPr>
      <w:spacing w:after="0" w:line="240" w:lineRule="auto"/>
    </w:pPr>
  </w:style>
  <w:style w:type="paragraph" w:styleId="Header">
    <w:name w:val="header"/>
    <w:aliases w:val="header odd"/>
    <w:basedOn w:val="Normal"/>
    <w:link w:val="HeaderChar"/>
    <w:unhideWhenUsed/>
    <w:rsid w:val="003963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3963DE"/>
  </w:style>
  <w:style w:type="paragraph" w:styleId="Footer">
    <w:name w:val="footer"/>
    <w:basedOn w:val="Normal"/>
    <w:link w:val="FooterChar"/>
    <w:uiPriority w:val="99"/>
    <w:unhideWhenUsed/>
    <w:rsid w:val="003963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3DE"/>
  </w:style>
  <w:style w:type="character" w:styleId="Hyperlink">
    <w:name w:val="Hyperlink"/>
    <w:basedOn w:val="DefaultParagraphFont"/>
    <w:uiPriority w:val="99"/>
    <w:unhideWhenUsed/>
    <w:rsid w:val="009569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692F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95692F"/>
    <w:rPr>
      <w:color w:val="954F72" w:themeColor="followedHyperlink"/>
      <w:u w:val="single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uiPriority w:val="9"/>
    <w:rsid w:val="00A83A44"/>
    <w:rPr>
      <w:rFonts w:ascii="Arial" w:eastAsia="SimSun" w:hAnsi="Arial" w:cs="Times New Roman"/>
      <w:sz w:val="36"/>
      <w:szCs w:val="20"/>
    </w:rPr>
  </w:style>
  <w:style w:type="paragraph" w:customStyle="1" w:styleId="CRCoverPage">
    <w:name w:val="CR Cover Page"/>
    <w:link w:val="CRCoverPageChar"/>
    <w:rsid w:val="00A83A44"/>
    <w:pPr>
      <w:spacing w:after="120" w:line="240" w:lineRule="auto"/>
    </w:pPr>
    <w:rPr>
      <w:rFonts w:ascii="Arial" w:eastAsia="ＭＳ 明朝" w:hAnsi="Arial" w:cs="Times New Roman"/>
      <w:sz w:val="20"/>
      <w:szCs w:val="20"/>
    </w:rPr>
  </w:style>
  <w:style w:type="character" w:customStyle="1" w:styleId="CRCoverPageChar">
    <w:name w:val="CR Cover Page Char"/>
    <w:link w:val="CRCoverPage"/>
    <w:locked/>
    <w:rsid w:val="00A83A44"/>
    <w:rPr>
      <w:rFonts w:ascii="Arial" w:eastAsia="ＭＳ 明朝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6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9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4_Radio/TSGR4_AHs/TSGR4_AH-1801/Docs/R4-1801238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t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3gpp.org/ftp/Specs/archive/36_series/36.331/36331-d8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1_RL1/TSGR1_AH/NR_AH_1801/Docs/R1-180118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1015</Words>
  <Characters>5789</Characters>
  <Application>Microsoft Office Word</Application>
  <DocSecurity>0</DocSecurity>
  <Lines>48</Lines>
  <Paragraphs>13</Paragraphs>
  <ScaleCrop>false</ScaleCrop>
  <Company/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2018-02-19T15:24:00Z</dcterms:created>
  <dcterms:modified xsi:type="dcterms:W3CDTF">2018-02-19T15:24:00Z</dcterms:modified>
</cp:coreProperties>
</file>